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E697A0" w14:textId="06E697A0" w:rsidR="00921EAB" w:rsidRPr="00557539" w:rsidRDefault="00921EAB" w:rsidP="00921EAB">
      <w:pPr>
        <w:rPr>
          <w:rFonts w:ascii="Times New Roman" w:hAnsi="Times New Roman"/>
        </w:rPr>
      </w:pPr>
      <w:r w:rsidRPr="00557539">
        <w:rPr>
          <w:rFonts w:ascii="Times New Roman" w:hAnsi="Times New Roman"/>
          <w:noProof/>
        </w:rPr>
        <w:drawing>
          <wp:inline distT="0" distB="0" distL="0" distR="0">
            <wp:extent cx="721360" cy="959485"/>
            <wp:effectExtent l="0" t="0" r="254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21360" cy="959485"/>
                    </a:xfrm>
                    <a:prstGeom prst="rect">
                      <a:avLst/>
                    </a:prstGeom>
                    <a:noFill/>
                    <a:ln>
                      <a:noFill/>
                    </a:ln>
                  </pic:spPr>
                </pic:pic>
              </a:graphicData>
            </a:graphic>
          </wp:inline>
        </w:drawing>
      </w:r>
      <w:r w:rsidRPr="00557539">
        <w:rPr>
          <w:rFonts w:ascii="Times New Roman" w:hAnsi="Times New Roman"/>
        </w:rPr>
        <w:tab/>
      </w:r>
      <w:r w:rsidRPr="00557539">
        <w:rPr>
          <w:rFonts w:ascii="Times New Roman" w:hAnsi="Times New Roman"/>
        </w:rPr>
        <w:tab/>
      </w:r>
      <w:r w:rsidRPr="00557539">
        <w:rPr>
          <w:rFonts w:ascii="Times New Roman" w:hAnsi="Times New Roman"/>
        </w:rPr>
        <w:tab/>
      </w:r>
      <w:r w:rsidRPr="00557539">
        <w:rPr>
          <w:rFonts w:ascii="Times New Roman" w:hAnsi="Times New Roman"/>
        </w:rPr>
        <w:tab/>
      </w:r>
      <w:r w:rsidRPr="00557539">
        <w:rPr>
          <w:rFonts w:ascii="Times New Roman" w:hAnsi="Times New Roman"/>
        </w:rPr>
        <w:tab/>
      </w:r>
      <w:r w:rsidRPr="00557539">
        <w:rPr>
          <w:rFonts w:ascii="Times New Roman" w:hAnsi="Times New Roman"/>
        </w:rPr>
        <w:tab/>
      </w:r>
      <w:r w:rsidRPr="00557539">
        <w:rPr>
          <w:rFonts w:ascii="Times New Roman" w:hAnsi="Times New Roman"/>
        </w:rPr>
        <w:tab/>
      </w:r>
      <w:r w:rsidRPr="00557539">
        <w:rPr>
          <w:rFonts w:ascii="Times New Roman" w:hAnsi="Times New Roman"/>
        </w:rPr>
        <w:tab/>
        <w:t xml:space="preserve">            </w:t>
      </w:r>
      <w:r w:rsidR="00F700ED" w:rsidRPr="00557539">
        <w:rPr>
          <w:rFonts w:ascii="Times New Roman" w:hAnsi="Times New Roman"/>
        </w:rPr>
        <w:t xml:space="preserve">          </w:t>
      </w:r>
      <w:r w:rsidRPr="00557539">
        <w:rPr>
          <w:rFonts w:ascii="Times New Roman" w:hAnsi="Times New Roman"/>
        </w:rPr>
        <w:t>4 P</w:t>
      </w:r>
      <w:r w:rsidR="00F55A31" w:rsidRPr="00557539">
        <w:rPr>
          <w:rFonts w:ascii="Times New Roman" w:hAnsi="Times New Roman"/>
        </w:rPr>
        <w:t>-</w:t>
      </w:r>
      <w:r w:rsidR="00A8675B">
        <w:rPr>
          <w:rFonts w:ascii="Times New Roman" w:hAnsi="Times New Roman"/>
        </w:rPr>
        <w:t>2195</w:t>
      </w:r>
      <w:r w:rsidR="00F55A31" w:rsidRPr="00557539">
        <w:rPr>
          <w:rFonts w:ascii="Times New Roman" w:hAnsi="Times New Roman"/>
        </w:rPr>
        <w:t>/1</w:t>
      </w:r>
      <w:r w:rsidR="00A8675B">
        <w:rPr>
          <w:rFonts w:ascii="Times New Roman" w:hAnsi="Times New Roman"/>
        </w:rPr>
        <w:t>5</w:t>
      </w:r>
    </w:p>
    <w:p w14:paraId="22F08BAD" w14:textId="77777777" w:rsidR="00921EAB" w:rsidRPr="00557539" w:rsidRDefault="00921EAB" w:rsidP="00921EAB">
      <w:pPr>
        <w:rPr>
          <w:rFonts w:ascii="Times New Roman" w:hAnsi="Times New Roman"/>
        </w:rPr>
      </w:pPr>
      <w:r w:rsidRPr="00557539">
        <w:rPr>
          <w:rFonts w:ascii="Times New Roman" w:hAnsi="Times New Roman"/>
        </w:rPr>
        <w:t>REPUBLIKA HRVATSKA</w:t>
      </w:r>
    </w:p>
    <w:p w14:paraId="012B42EB" w14:textId="77777777" w:rsidR="00921EAB" w:rsidRPr="00557539" w:rsidRDefault="00921EAB" w:rsidP="00921EAB">
      <w:pPr>
        <w:rPr>
          <w:rFonts w:ascii="Times New Roman" w:hAnsi="Times New Roman"/>
        </w:rPr>
      </w:pPr>
      <w:r w:rsidRPr="00557539">
        <w:rPr>
          <w:rFonts w:ascii="Times New Roman" w:hAnsi="Times New Roman"/>
        </w:rPr>
        <w:t>TRGOVAČKI SUD U ZAGREBU</w:t>
      </w:r>
    </w:p>
    <w:p w14:paraId="73B2E764" w14:textId="77777777" w:rsidR="00921EAB" w:rsidRPr="00557539" w:rsidRDefault="00921EAB" w:rsidP="00921EAB">
      <w:pPr>
        <w:rPr>
          <w:rFonts w:ascii="Times New Roman" w:hAnsi="Times New Roman"/>
        </w:rPr>
      </w:pPr>
      <w:r w:rsidRPr="00557539">
        <w:rPr>
          <w:rFonts w:ascii="Times New Roman" w:hAnsi="Times New Roman"/>
        </w:rPr>
        <w:t xml:space="preserve">STALNA SLUŽBA </w:t>
      </w:r>
    </w:p>
    <w:p w14:paraId="3163E61C" w14:textId="77777777" w:rsidR="00921EAB" w:rsidRPr="00557539" w:rsidRDefault="00921EAB" w:rsidP="00921EAB">
      <w:pPr>
        <w:rPr>
          <w:rFonts w:ascii="Times New Roman" w:hAnsi="Times New Roman"/>
        </w:rPr>
      </w:pPr>
      <w:r w:rsidRPr="00557539">
        <w:rPr>
          <w:rFonts w:ascii="Times New Roman" w:hAnsi="Times New Roman"/>
        </w:rPr>
        <w:t xml:space="preserve">Karlovac, </w:t>
      </w:r>
      <w:r w:rsidR="00354CEA">
        <w:rPr>
          <w:rFonts w:ascii="Times New Roman" w:hAnsi="Times New Roman"/>
        </w:rPr>
        <w:t>Trg hrvatskih branitelja 1</w:t>
      </w:r>
    </w:p>
    <w:p w14:paraId="607F8C13" w14:textId="77777777" w:rsidR="00921EAB" w:rsidRPr="00557539" w:rsidRDefault="00921EAB" w:rsidP="00921EAB">
      <w:pPr>
        <w:rPr>
          <w:rFonts w:ascii="Times New Roman" w:hAnsi="Times New Roman"/>
        </w:rPr>
      </w:pPr>
      <w:r w:rsidRPr="00557539">
        <w:rPr>
          <w:rFonts w:ascii="Times New Roman" w:hAnsi="Times New Roman"/>
        </w:rPr>
        <w:tab/>
      </w:r>
    </w:p>
    <w:p w14:paraId="182D8ED2" w14:textId="77777777" w:rsidR="00503916" w:rsidRPr="00557539" w:rsidRDefault="00503916" w:rsidP="00921EAB">
      <w:pPr>
        <w:rPr>
          <w:rFonts w:ascii="Times New Roman" w:hAnsi="Times New Roman"/>
        </w:rPr>
      </w:pPr>
    </w:p>
    <w:p w14:paraId="26CCC091" w14:textId="77777777" w:rsidR="00921EAB" w:rsidRPr="00557539" w:rsidRDefault="00921EAB" w:rsidP="00921EAB">
      <w:pPr>
        <w:jc w:val="center"/>
        <w:rPr>
          <w:rFonts w:ascii="Times New Roman" w:hAnsi="Times New Roman"/>
        </w:rPr>
      </w:pPr>
      <w:r w:rsidRPr="00557539">
        <w:rPr>
          <w:rFonts w:ascii="Times New Roman" w:hAnsi="Times New Roman"/>
        </w:rPr>
        <w:t xml:space="preserve">U   I M E   R E P U B L I K E   H R V A T S K E </w:t>
      </w:r>
    </w:p>
    <w:p w14:paraId="18044FF2" w14:textId="77777777" w:rsidR="00921EAB" w:rsidRDefault="00921EAB" w:rsidP="00921EAB">
      <w:pPr>
        <w:jc w:val="center"/>
        <w:rPr>
          <w:rFonts w:ascii="Times New Roman" w:hAnsi="Times New Roman"/>
        </w:rPr>
      </w:pPr>
      <w:r w:rsidRPr="00557539">
        <w:rPr>
          <w:rFonts w:ascii="Times New Roman" w:hAnsi="Times New Roman"/>
        </w:rPr>
        <w:t xml:space="preserve">P R E S U D A </w:t>
      </w:r>
      <w:r w:rsidR="006137FA" w:rsidRPr="00557539">
        <w:rPr>
          <w:rFonts w:ascii="Times New Roman" w:hAnsi="Times New Roman"/>
        </w:rPr>
        <w:t xml:space="preserve">  </w:t>
      </w:r>
    </w:p>
    <w:p w14:paraId="787BC583" w14:textId="77777777" w:rsidR="0001031B" w:rsidRPr="00557539" w:rsidRDefault="0001031B" w:rsidP="00921EAB">
      <w:pPr>
        <w:jc w:val="center"/>
        <w:rPr>
          <w:rFonts w:ascii="Times New Roman" w:hAnsi="Times New Roman"/>
        </w:rPr>
      </w:pPr>
    </w:p>
    <w:p w14:paraId="3F55212F" w14:textId="77777777" w:rsidR="005F4099" w:rsidRPr="00557539" w:rsidRDefault="00F5336D" w:rsidP="00F700ED">
      <w:pPr>
        <w:suppressAutoHyphens/>
        <w:ind w:firstLine="708"/>
        <w:jc w:val="both"/>
        <w:rPr>
          <w:rFonts w:ascii="Times New Roman" w:hAnsi="Times New Roman"/>
        </w:rPr>
      </w:pPr>
      <w:r w:rsidRPr="00557539">
        <w:rPr>
          <w:rFonts w:ascii="Times New Roman" w:hAnsi="Times New Roman"/>
        </w:rPr>
        <w:t>Trgovački sud  u Zagrebu, Stalna služba</w:t>
      </w:r>
      <w:r w:rsidR="006424D6" w:rsidRPr="00557539">
        <w:rPr>
          <w:rFonts w:ascii="Times New Roman" w:hAnsi="Times New Roman"/>
        </w:rPr>
        <w:t>,</w:t>
      </w:r>
      <w:r w:rsidR="005F4099" w:rsidRPr="00557539">
        <w:rPr>
          <w:rFonts w:ascii="Times New Roman" w:hAnsi="Times New Roman"/>
        </w:rPr>
        <w:t xml:space="preserve"> </w:t>
      </w:r>
      <w:r w:rsidR="00613BBC" w:rsidRPr="00557539">
        <w:rPr>
          <w:rFonts w:ascii="Times New Roman" w:hAnsi="Times New Roman"/>
        </w:rPr>
        <w:t>u ime Republike Hrvatske</w:t>
      </w:r>
      <w:r w:rsidR="00ED335D" w:rsidRPr="00557539">
        <w:rPr>
          <w:rFonts w:ascii="Times New Roman" w:hAnsi="Times New Roman"/>
        </w:rPr>
        <w:t>,</w:t>
      </w:r>
      <w:r w:rsidR="00613BBC" w:rsidRPr="00557539">
        <w:rPr>
          <w:rFonts w:ascii="Times New Roman" w:hAnsi="Times New Roman"/>
        </w:rPr>
        <w:t xml:space="preserve"> </w:t>
      </w:r>
      <w:r w:rsidR="005F4099" w:rsidRPr="00557539">
        <w:rPr>
          <w:rFonts w:ascii="Times New Roman" w:hAnsi="Times New Roman"/>
        </w:rPr>
        <w:t>po sucu</w:t>
      </w:r>
      <w:r w:rsidR="00AD4657" w:rsidRPr="00557539">
        <w:rPr>
          <w:rFonts w:ascii="Times New Roman" w:hAnsi="Times New Roman"/>
        </w:rPr>
        <w:t xml:space="preserve"> Goranki Boljkovac</w:t>
      </w:r>
      <w:r w:rsidR="005F4099" w:rsidRPr="00557539">
        <w:rPr>
          <w:rFonts w:ascii="Times New Roman" w:hAnsi="Times New Roman"/>
        </w:rPr>
        <w:t xml:space="preserve">, </w:t>
      </w:r>
      <w:r w:rsidR="00D056B0" w:rsidRPr="00557539">
        <w:rPr>
          <w:rFonts w:ascii="Times New Roman" w:hAnsi="Times New Roman"/>
        </w:rPr>
        <w:t>u</w:t>
      </w:r>
      <w:r w:rsidR="005F4099" w:rsidRPr="00557539">
        <w:rPr>
          <w:rFonts w:ascii="Times New Roman" w:hAnsi="Times New Roman"/>
        </w:rPr>
        <w:t xml:space="preserve"> </w:t>
      </w:r>
      <w:r w:rsidR="00AD4657" w:rsidRPr="00557539">
        <w:rPr>
          <w:rFonts w:ascii="Times New Roman" w:hAnsi="Times New Roman"/>
        </w:rPr>
        <w:t>p</w:t>
      </w:r>
      <w:r w:rsidR="005F4099" w:rsidRPr="00557539">
        <w:rPr>
          <w:rFonts w:ascii="Times New Roman" w:hAnsi="Times New Roman"/>
        </w:rPr>
        <w:t xml:space="preserve">ravnoj stvari </w:t>
      </w:r>
      <w:r w:rsidR="0062709E" w:rsidRPr="00557539">
        <w:rPr>
          <w:rFonts w:ascii="Times New Roman" w:hAnsi="Times New Roman"/>
        </w:rPr>
        <w:t xml:space="preserve">tužitelja </w:t>
      </w:r>
      <w:r w:rsidR="00354CEA">
        <w:rPr>
          <w:rFonts w:ascii="Times New Roman" w:hAnsi="Times New Roman"/>
        </w:rPr>
        <w:t xml:space="preserve">STEČAJNA MASA IZA MOTELI DRAGUN d.o.o. – u stečaju, Zagreb, Hrgovići 97, OIB 84245147572, kojeg zastupa punomoćnik Zvonko Primorac, odvjetnik u Odvjetničkom društvu Primorac i Kalanj </w:t>
      </w:r>
      <w:proofErr w:type="spellStart"/>
      <w:r w:rsidR="00354CEA">
        <w:rPr>
          <w:rFonts w:ascii="Times New Roman" w:hAnsi="Times New Roman"/>
        </w:rPr>
        <w:t>j.t.d</w:t>
      </w:r>
      <w:proofErr w:type="spellEnd"/>
      <w:r w:rsidR="00354CEA">
        <w:rPr>
          <w:rFonts w:ascii="Times New Roman" w:hAnsi="Times New Roman"/>
        </w:rPr>
        <w:t xml:space="preserve">., Zagreb, </w:t>
      </w:r>
      <w:proofErr w:type="spellStart"/>
      <w:r w:rsidR="00354CEA">
        <w:rPr>
          <w:rFonts w:ascii="Times New Roman" w:hAnsi="Times New Roman"/>
        </w:rPr>
        <w:t>Livadićeva</w:t>
      </w:r>
      <w:proofErr w:type="spellEnd"/>
      <w:r w:rsidR="00354CEA">
        <w:rPr>
          <w:rFonts w:ascii="Times New Roman" w:hAnsi="Times New Roman"/>
        </w:rPr>
        <w:t xml:space="preserve"> 2, </w:t>
      </w:r>
      <w:r w:rsidR="00F55A31" w:rsidRPr="00557539">
        <w:rPr>
          <w:rFonts w:ascii="Times New Roman" w:hAnsi="Times New Roman"/>
        </w:rPr>
        <w:t>protiv tuženika</w:t>
      </w:r>
      <w:r w:rsidR="00354CEA">
        <w:rPr>
          <w:rFonts w:ascii="Times New Roman" w:hAnsi="Times New Roman"/>
        </w:rPr>
        <w:t xml:space="preserve"> 1. </w:t>
      </w:r>
      <w:r w:rsidR="00F55A31" w:rsidRPr="00557539">
        <w:rPr>
          <w:rFonts w:ascii="Times New Roman" w:hAnsi="Times New Roman"/>
        </w:rPr>
        <w:t xml:space="preserve"> REPUBLIKA HRVATSKA, OIB </w:t>
      </w:r>
      <w:r w:rsidR="00354CEA">
        <w:rPr>
          <w:rFonts w:ascii="Times New Roman" w:hAnsi="Times New Roman"/>
        </w:rPr>
        <w:t>52634238587</w:t>
      </w:r>
      <w:r w:rsidR="00F55A31" w:rsidRPr="00557539">
        <w:rPr>
          <w:rFonts w:ascii="Times New Roman" w:hAnsi="Times New Roman"/>
        </w:rPr>
        <w:t>, kojeg zastupa Županijsko državno odvjetništvo u Karlovcu,</w:t>
      </w:r>
      <w:r w:rsidR="00682485">
        <w:rPr>
          <w:rFonts w:ascii="Times New Roman" w:hAnsi="Times New Roman"/>
        </w:rPr>
        <w:t xml:space="preserve"> </w:t>
      </w:r>
      <w:r w:rsidR="00354CEA">
        <w:rPr>
          <w:rFonts w:ascii="Times New Roman" w:hAnsi="Times New Roman"/>
        </w:rPr>
        <w:t xml:space="preserve">i tuženika 2. HRVATSKE AUTOCESTE d.o.o. Zagreb, </w:t>
      </w:r>
      <w:proofErr w:type="spellStart"/>
      <w:r w:rsidR="00354CEA">
        <w:rPr>
          <w:rFonts w:ascii="Times New Roman" w:hAnsi="Times New Roman"/>
        </w:rPr>
        <w:t>Širolina</w:t>
      </w:r>
      <w:proofErr w:type="spellEnd"/>
      <w:r w:rsidR="00354CEA">
        <w:rPr>
          <w:rFonts w:ascii="Times New Roman" w:hAnsi="Times New Roman"/>
        </w:rPr>
        <w:t xml:space="preserve"> 4, OIB 57500462912, </w:t>
      </w:r>
      <w:r w:rsidR="00F55A31" w:rsidRPr="00557539">
        <w:rPr>
          <w:rFonts w:ascii="Times New Roman" w:hAnsi="Times New Roman"/>
        </w:rPr>
        <w:t xml:space="preserve">radi </w:t>
      </w:r>
      <w:r w:rsidR="00354CEA">
        <w:rPr>
          <w:rFonts w:ascii="Times New Roman" w:hAnsi="Times New Roman"/>
        </w:rPr>
        <w:t xml:space="preserve">isplate 10.259.601,11 </w:t>
      </w:r>
      <w:r w:rsidR="00F55A31" w:rsidRPr="00557539">
        <w:rPr>
          <w:rFonts w:ascii="Times New Roman" w:hAnsi="Times New Roman"/>
        </w:rPr>
        <w:t>kn</w:t>
      </w:r>
      <w:r w:rsidR="008C7459" w:rsidRPr="00557539">
        <w:rPr>
          <w:rFonts w:ascii="Times New Roman" w:hAnsi="Times New Roman"/>
        </w:rPr>
        <w:t>,</w:t>
      </w:r>
      <w:r w:rsidR="005F4099" w:rsidRPr="00557539">
        <w:rPr>
          <w:rFonts w:ascii="Times New Roman" w:hAnsi="Times New Roman"/>
        </w:rPr>
        <w:t xml:space="preserve"> nakon glavne i javne rasprave zaključene dana</w:t>
      </w:r>
      <w:r w:rsidR="00E9181F" w:rsidRPr="00557539">
        <w:rPr>
          <w:rFonts w:ascii="Times New Roman" w:hAnsi="Times New Roman"/>
        </w:rPr>
        <w:t xml:space="preserve"> </w:t>
      </w:r>
      <w:r w:rsidR="00354CEA">
        <w:rPr>
          <w:rFonts w:ascii="Times New Roman" w:hAnsi="Times New Roman"/>
        </w:rPr>
        <w:t>10. listopada</w:t>
      </w:r>
      <w:r w:rsidR="00F55A31" w:rsidRPr="00557539">
        <w:rPr>
          <w:rFonts w:ascii="Times New Roman" w:hAnsi="Times New Roman"/>
        </w:rPr>
        <w:t xml:space="preserve"> 2017</w:t>
      </w:r>
      <w:r w:rsidR="00921EAB" w:rsidRPr="00557539">
        <w:rPr>
          <w:rFonts w:ascii="Times New Roman" w:hAnsi="Times New Roman"/>
        </w:rPr>
        <w:t>.</w:t>
      </w:r>
      <w:r w:rsidR="008C7459" w:rsidRPr="00557539">
        <w:rPr>
          <w:rFonts w:ascii="Times New Roman" w:hAnsi="Times New Roman"/>
        </w:rPr>
        <w:t xml:space="preserve"> godine, u prisutnosti </w:t>
      </w:r>
      <w:r w:rsidR="0013238E" w:rsidRPr="00557539">
        <w:rPr>
          <w:rFonts w:ascii="Times New Roman" w:hAnsi="Times New Roman"/>
        </w:rPr>
        <w:t xml:space="preserve">punomoćnika </w:t>
      </w:r>
      <w:r w:rsidR="00F10334" w:rsidRPr="00557539">
        <w:rPr>
          <w:rFonts w:ascii="Times New Roman" w:hAnsi="Times New Roman"/>
        </w:rPr>
        <w:t>tužitelja</w:t>
      </w:r>
      <w:r w:rsidR="00354CEA">
        <w:rPr>
          <w:rFonts w:ascii="Times New Roman" w:hAnsi="Times New Roman"/>
        </w:rPr>
        <w:t>,</w:t>
      </w:r>
      <w:r w:rsidR="0013238E" w:rsidRPr="00557539">
        <w:rPr>
          <w:rFonts w:ascii="Times New Roman" w:hAnsi="Times New Roman"/>
        </w:rPr>
        <w:t xml:space="preserve"> zakonske zastupnice tuženika</w:t>
      </w:r>
      <w:r w:rsidR="00354CEA">
        <w:rPr>
          <w:rFonts w:ascii="Times New Roman" w:hAnsi="Times New Roman"/>
        </w:rPr>
        <w:t xml:space="preserve"> 1. i punomoćnice tuženika 2.</w:t>
      </w:r>
      <w:r w:rsidR="003B7893" w:rsidRPr="00557539">
        <w:rPr>
          <w:rFonts w:ascii="Times New Roman" w:hAnsi="Times New Roman"/>
        </w:rPr>
        <w:t>,</w:t>
      </w:r>
      <w:r w:rsidR="00656B81" w:rsidRPr="00557539">
        <w:rPr>
          <w:rFonts w:ascii="Times New Roman" w:hAnsi="Times New Roman"/>
        </w:rPr>
        <w:t xml:space="preserve"> na ročištu za objavu presude od </w:t>
      </w:r>
      <w:r w:rsidR="00354CEA">
        <w:rPr>
          <w:rFonts w:ascii="Times New Roman" w:hAnsi="Times New Roman"/>
        </w:rPr>
        <w:t>24. studenog</w:t>
      </w:r>
      <w:r w:rsidR="00F55A31" w:rsidRPr="00557539">
        <w:rPr>
          <w:rFonts w:ascii="Times New Roman" w:hAnsi="Times New Roman"/>
        </w:rPr>
        <w:t xml:space="preserve"> 2017</w:t>
      </w:r>
      <w:r w:rsidR="00656B81" w:rsidRPr="00557539">
        <w:rPr>
          <w:rFonts w:ascii="Times New Roman" w:hAnsi="Times New Roman"/>
        </w:rPr>
        <w:t>. godine</w:t>
      </w:r>
      <w:r w:rsidR="00E92EFF" w:rsidRPr="00557539">
        <w:rPr>
          <w:rFonts w:ascii="Times New Roman" w:hAnsi="Times New Roman"/>
        </w:rPr>
        <w:t xml:space="preserve"> </w:t>
      </w:r>
    </w:p>
    <w:p w14:paraId="3FE6E5CF" w14:textId="77777777" w:rsidR="00F151BE" w:rsidRPr="00557539" w:rsidRDefault="00F151BE">
      <w:pPr>
        <w:rPr>
          <w:rFonts w:ascii="Times New Roman" w:hAnsi="Times New Roman"/>
        </w:rPr>
      </w:pPr>
    </w:p>
    <w:p w14:paraId="180B18F5" w14:textId="77777777" w:rsidR="00F700ED" w:rsidRPr="00557539" w:rsidRDefault="00D84A56" w:rsidP="000A7267">
      <w:pPr>
        <w:jc w:val="center"/>
        <w:rPr>
          <w:rFonts w:ascii="Times New Roman" w:hAnsi="Times New Roman"/>
        </w:rPr>
      </w:pPr>
      <w:r w:rsidRPr="00557539">
        <w:rPr>
          <w:rFonts w:ascii="Times New Roman" w:hAnsi="Times New Roman"/>
        </w:rPr>
        <w:t>p</w:t>
      </w:r>
      <w:r w:rsidR="005F4099" w:rsidRPr="00557539">
        <w:rPr>
          <w:rFonts w:ascii="Times New Roman" w:hAnsi="Times New Roman"/>
        </w:rPr>
        <w:t xml:space="preserve"> r e s u d i o    j e</w:t>
      </w:r>
    </w:p>
    <w:p w14:paraId="7CC931E9" w14:textId="77777777" w:rsidR="00F700ED" w:rsidRPr="00557539" w:rsidRDefault="00A3021F" w:rsidP="00F700ED">
      <w:pPr>
        <w:tabs>
          <w:tab w:val="left" w:pos="720"/>
        </w:tabs>
        <w:ind w:right="-422"/>
        <w:jc w:val="both"/>
        <w:rPr>
          <w:rFonts w:ascii="Times New Roman" w:hAnsi="Times New Roman"/>
        </w:rPr>
      </w:pPr>
      <w:r w:rsidRPr="00557539">
        <w:rPr>
          <w:rFonts w:ascii="Times New Roman" w:hAnsi="Times New Roman"/>
        </w:rPr>
        <w:t xml:space="preserve"> </w:t>
      </w:r>
    </w:p>
    <w:p w14:paraId="4D8CBFB7" w14:textId="77777777" w:rsidR="00A3021F" w:rsidRPr="008059C5" w:rsidRDefault="00A3021F" w:rsidP="008059C5">
      <w:pPr>
        <w:pStyle w:val="ListParagraph"/>
        <w:numPr>
          <w:ilvl w:val="0"/>
          <w:numId w:val="1"/>
        </w:numPr>
        <w:tabs>
          <w:tab w:val="left" w:pos="720"/>
          <w:tab w:val="left" w:pos="1080"/>
          <w:tab w:val="left" w:pos="4320"/>
        </w:tabs>
        <w:jc w:val="both"/>
        <w:rPr>
          <w:rFonts w:ascii="Times New Roman" w:hAnsi="Times New Roman"/>
        </w:rPr>
      </w:pPr>
      <w:r w:rsidRPr="008059C5">
        <w:rPr>
          <w:rFonts w:ascii="Times New Roman" w:hAnsi="Times New Roman"/>
        </w:rPr>
        <w:t xml:space="preserve">Odbija se tužbeni zahtjev koji glasi: </w:t>
      </w:r>
    </w:p>
    <w:p w14:paraId="2BA3A3ED" w14:textId="77777777" w:rsidR="006137FA" w:rsidRPr="00557539" w:rsidRDefault="00A3021F" w:rsidP="00F700ED">
      <w:pPr>
        <w:tabs>
          <w:tab w:val="left" w:pos="720"/>
          <w:tab w:val="left" w:pos="1080"/>
          <w:tab w:val="left" w:pos="4320"/>
        </w:tabs>
        <w:jc w:val="both"/>
        <w:rPr>
          <w:rFonts w:ascii="Times New Roman" w:hAnsi="Times New Roman"/>
        </w:rPr>
      </w:pPr>
      <w:r w:rsidRPr="00557539">
        <w:rPr>
          <w:rFonts w:ascii="Times New Roman" w:hAnsi="Times New Roman"/>
        </w:rPr>
        <w:tab/>
        <w:t>"</w:t>
      </w:r>
      <w:r w:rsidR="00F700ED" w:rsidRPr="00557539">
        <w:rPr>
          <w:rFonts w:ascii="Times New Roman" w:hAnsi="Times New Roman"/>
        </w:rPr>
        <w:t xml:space="preserve">Nalaže </w:t>
      </w:r>
      <w:r w:rsidR="000A7267" w:rsidRPr="00557539">
        <w:rPr>
          <w:rFonts w:ascii="Times New Roman" w:hAnsi="Times New Roman"/>
        </w:rPr>
        <w:t xml:space="preserve">se tuženiku </w:t>
      </w:r>
      <w:r w:rsidR="00D55843">
        <w:rPr>
          <w:rFonts w:ascii="Times New Roman" w:hAnsi="Times New Roman"/>
        </w:rPr>
        <w:t xml:space="preserve">1. </w:t>
      </w:r>
      <w:r w:rsidR="00D55843">
        <w:rPr>
          <w:rFonts w:ascii="Times New Roman" w:eastAsia="Calibri" w:hAnsi="Times New Roman"/>
          <w:kern w:val="2"/>
          <w:lang w:eastAsia="ar-SA"/>
        </w:rPr>
        <w:t>REPUBLICI</w:t>
      </w:r>
      <w:r w:rsidR="000A7267" w:rsidRPr="00557539">
        <w:rPr>
          <w:rFonts w:ascii="Times New Roman" w:eastAsia="Calibri" w:hAnsi="Times New Roman"/>
          <w:kern w:val="2"/>
          <w:lang w:eastAsia="ar-SA"/>
        </w:rPr>
        <w:t xml:space="preserve"> HRVATSK</w:t>
      </w:r>
      <w:r w:rsidR="00D55843">
        <w:rPr>
          <w:rFonts w:ascii="Times New Roman" w:eastAsia="Calibri" w:hAnsi="Times New Roman"/>
          <w:kern w:val="2"/>
          <w:lang w:eastAsia="ar-SA"/>
        </w:rPr>
        <w:t>OJ</w:t>
      </w:r>
      <w:r w:rsidR="000A7267" w:rsidRPr="00557539">
        <w:rPr>
          <w:rFonts w:ascii="Times New Roman" w:eastAsia="Calibri" w:hAnsi="Times New Roman"/>
          <w:kern w:val="2"/>
          <w:lang w:eastAsia="ar-SA"/>
        </w:rPr>
        <w:t>,</w:t>
      </w:r>
      <w:r w:rsidR="00D55843">
        <w:rPr>
          <w:rFonts w:ascii="Times New Roman" w:eastAsia="Calibri" w:hAnsi="Times New Roman"/>
          <w:kern w:val="2"/>
          <w:lang w:eastAsia="ar-SA"/>
        </w:rPr>
        <w:t xml:space="preserve"> </w:t>
      </w:r>
      <w:r w:rsidR="00D55843" w:rsidRPr="00557539">
        <w:rPr>
          <w:rFonts w:ascii="Times New Roman" w:hAnsi="Times New Roman"/>
        </w:rPr>
        <w:t xml:space="preserve">OIB </w:t>
      </w:r>
      <w:r w:rsidR="00D55843">
        <w:rPr>
          <w:rFonts w:ascii="Times New Roman" w:hAnsi="Times New Roman"/>
        </w:rPr>
        <w:t>52634238587,</w:t>
      </w:r>
      <w:r w:rsidR="00D55843">
        <w:rPr>
          <w:rFonts w:ascii="Times New Roman" w:eastAsia="Calibri" w:hAnsi="Times New Roman"/>
          <w:kern w:val="2"/>
          <w:lang w:eastAsia="ar-SA"/>
        </w:rPr>
        <w:t xml:space="preserve"> i tuženiku 2. HRVATSKIM AUTOCESTAMA d.o.o., Zagreb, </w:t>
      </w:r>
      <w:proofErr w:type="spellStart"/>
      <w:r w:rsidR="00D55843">
        <w:rPr>
          <w:rFonts w:ascii="Times New Roman" w:eastAsia="Calibri" w:hAnsi="Times New Roman"/>
          <w:kern w:val="2"/>
          <w:lang w:eastAsia="ar-SA"/>
        </w:rPr>
        <w:t>Širolina</w:t>
      </w:r>
      <w:proofErr w:type="spellEnd"/>
      <w:r w:rsidR="00D55843">
        <w:rPr>
          <w:rFonts w:ascii="Times New Roman" w:eastAsia="Calibri" w:hAnsi="Times New Roman"/>
          <w:kern w:val="2"/>
          <w:lang w:eastAsia="ar-SA"/>
        </w:rPr>
        <w:t xml:space="preserve"> 4, </w:t>
      </w:r>
      <w:r w:rsidR="00D55843">
        <w:rPr>
          <w:rFonts w:ascii="Times New Roman" w:hAnsi="Times New Roman"/>
        </w:rPr>
        <w:t>OIB 57500462912</w:t>
      </w:r>
      <w:r w:rsidR="00D55843">
        <w:rPr>
          <w:rFonts w:ascii="Times New Roman" w:eastAsia="Calibri" w:hAnsi="Times New Roman"/>
          <w:kern w:val="2"/>
          <w:lang w:eastAsia="ar-SA"/>
        </w:rPr>
        <w:t xml:space="preserve"> da solidarno plate tužitelju  </w:t>
      </w:r>
      <w:r w:rsidR="00D55843">
        <w:rPr>
          <w:rFonts w:ascii="Times New Roman" w:hAnsi="Times New Roman"/>
        </w:rPr>
        <w:t xml:space="preserve">STEČAJNA MASA IZA MOTELI DRAGUN d.o.o. – u stečaju, Zagreb, Hrgovići 97, OIB 84245147572, na ime naknade za nekretnine upisane u </w:t>
      </w:r>
      <w:proofErr w:type="spellStart"/>
      <w:r w:rsidR="00D55843">
        <w:rPr>
          <w:rFonts w:ascii="Times New Roman" w:hAnsi="Times New Roman"/>
        </w:rPr>
        <w:t>zk.ul</w:t>
      </w:r>
      <w:proofErr w:type="spellEnd"/>
      <w:r w:rsidR="00D55843">
        <w:rPr>
          <w:rFonts w:ascii="Times New Roman" w:hAnsi="Times New Roman"/>
        </w:rPr>
        <w:t>. 11041 k.o. Slavonski Brod, kat. čestica 5081/1</w:t>
      </w:r>
      <w:r w:rsidR="00682485">
        <w:rPr>
          <w:rFonts w:ascii="Times New Roman" w:hAnsi="Times New Roman"/>
        </w:rPr>
        <w:t xml:space="preserve"> </w:t>
      </w:r>
      <w:r w:rsidR="00D55843">
        <w:rPr>
          <w:rFonts w:ascii="Times New Roman" w:hAnsi="Times New Roman"/>
        </w:rPr>
        <w:t>-</w:t>
      </w:r>
      <w:r w:rsidR="00682485">
        <w:rPr>
          <w:rFonts w:ascii="Times New Roman" w:hAnsi="Times New Roman"/>
        </w:rPr>
        <w:t xml:space="preserve"> </w:t>
      </w:r>
      <w:r w:rsidR="00D55843">
        <w:rPr>
          <w:rFonts w:ascii="Times New Roman" w:hAnsi="Times New Roman"/>
        </w:rPr>
        <w:t>motel i parkiralište Slavonski Brod, površine 16780 m2, iznos od 10.259.601,11 kn sa zakonskim zateznim kamatama tekućima od dana donošenja drugostupanjske presude, tj. od 5. lipnja 2012. godine do isplate, kao i naknaditi mu trošak postupka sa zakonskim zateznim kamatama tekućima od donošenja presude do isplate, sve po stopi određenoj za svako polugodište, uvećanjem eskontne stope Hrvatske narodne banke koja je vrijedila zadnjeg dana polugodišta koje je prethodilo tekućem polugodištu za pet postotnih poena.</w:t>
      </w:r>
      <w:r w:rsidRPr="00557539">
        <w:rPr>
          <w:rFonts w:ascii="Times New Roman" w:hAnsi="Times New Roman"/>
        </w:rPr>
        <w:t>"</w:t>
      </w:r>
    </w:p>
    <w:p w14:paraId="3FD489C6" w14:textId="77777777" w:rsidR="00503916" w:rsidRPr="00557539" w:rsidRDefault="00503916" w:rsidP="00503916">
      <w:pPr>
        <w:pStyle w:val="ListParagraph"/>
        <w:tabs>
          <w:tab w:val="left" w:pos="720"/>
          <w:tab w:val="left" w:pos="1080"/>
          <w:tab w:val="left" w:pos="4320"/>
        </w:tabs>
        <w:ind w:left="709"/>
        <w:jc w:val="both"/>
        <w:rPr>
          <w:rFonts w:ascii="Times New Roman" w:hAnsi="Times New Roman"/>
        </w:rPr>
      </w:pPr>
    </w:p>
    <w:p w14:paraId="57B64021" w14:textId="77777777" w:rsidR="00F700ED" w:rsidRPr="008059C5" w:rsidRDefault="008059C5" w:rsidP="008059C5">
      <w:pPr>
        <w:tabs>
          <w:tab w:val="left" w:pos="720"/>
          <w:tab w:val="left" w:pos="1080"/>
          <w:tab w:val="left" w:pos="4320"/>
        </w:tabs>
        <w:jc w:val="both"/>
        <w:rPr>
          <w:rFonts w:ascii="Times New Roman" w:hAnsi="Times New Roman"/>
        </w:rPr>
      </w:pPr>
      <w:r>
        <w:rPr>
          <w:rFonts w:ascii="Times New Roman" w:hAnsi="Times New Roman"/>
        </w:rPr>
        <w:tab/>
      </w:r>
      <w:proofErr w:type="spellStart"/>
      <w:r>
        <w:rPr>
          <w:rFonts w:ascii="Times New Roman" w:hAnsi="Times New Roman"/>
        </w:rPr>
        <w:t>II.</w:t>
      </w:r>
      <w:r w:rsidR="00503916" w:rsidRPr="008059C5">
        <w:rPr>
          <w:rFonts w:ascii="Times New Roman" w:hAnsi="Times New Roman"/>
        </w:rPr>
        <w:t>Nalaže</w:t>
      </w:r>
      <w:proofErr w:type="spellEnd"/>
      <w:r w:rsidR="00AE5DE1" w:rsidRPr="008059C5">
        <w:rPr>
          <w:rFonts w:ascii="Times New Roman" w:hAnsi="Times New Roman"/>
        </w:rPr>
        <w:t xml:space="preserve"> se</w:t>
      </w:r>
      <w:r w:rsidR="00503916" w:rsidRPr="008059C5">
        <w:rPr>
          <w:rFonts w:ascii="Times New Roman" w:hAnsi="Times New Roman"/>
        </w:rPr>
        <w:t xml:space="preserve"> </w:t>
      </w:r>
      <w:r w:rsidR="00AE5DE1" w:rsidRPr="008059C5">
        <w:rPr>
          <w:rFonts w:ascii="Times New Roman" w:hAnsi="Times New Roman"/>
        </w:rPr>
        <w:t>tužitelju naknaditi</w:t>
      </w:r>
      <w:r w:rsidR="00503916" w:rsidRPr="008059C5">
        <w:rPr>
          <w:rFonts w:ascii="Times New Roman" w:hAnsi="Times New Roman"/>
        </w:rPr>
        <w:t xml:space="preserve"> </w:t>
      </w:r>
      <w:r w:rsidR="00AE5DE1" w:rsidRPr="008059C5">
        <w:rPr>
          <w:rFonts w:ascii="Times New Roman" w:hAnsi="Times New Roman"/>
        </w:rPr>
        <w:t>tuženiku</w:t>
      </w:r>
      <w:r w:rsidRPr="008059C5">
        <w:rPr>
          <w:rFonts w:ascii="Times New Roman" w:hAnsi="Times New Roman"/>
        </w:rPr>
        <w:t xml:space="preserve"> 1.</w:t>
      </w:r>
      <w:r w:rsidR="00AE5DE1" w:rsidRPr="008059C5">
        <w:rPr>
          <w:rFonts w:ascii="Times New Roman" w:hAnsi="Times New Roman"/>
        </w:rPr>
        <w:t xml:space="preserve"> </w:t>
      </w:r>
      <w:r w:rsidR="00503916" w:rsidRPr="008059C5">
        <w:rPr>
          <w:rFonts w:ascii="Times New Roman" w:hAnsi="Times New Roman"/>
        </w:rPr>
        <w:t xml:space="preserve">trošak parničnog postupka u iznosu od </w:t>
      </w:r>
      <w:r w:rsidR="00C85635">
        <w:rPr>
          <w:rFonts w:ascii="Times New Roman" w:hAnsi="Times New Roman"/>
        </w:rPr>
        <w:t>378.100,00 kn</w:t>
      </w:r>
      <w:r w:rsidR="00503916" w:rsidRPr="008059C5">
        <w:rPr>
          <w:rFonts w:ascii="Times New Roman" w:hAnsi="Times New Roman"/>
        </w:rPr>
        <w:t>, u roku 8 dana</w:t>
      </w:r>
      <w:r w:rsidR="00AE5DE1" w:rsidRPr="008059C5">
        <w:rPr>
          <w:rFonts w:ascii="Times New Roman" w:hAnsi="Times New Roman"/>
        </w:rPr>
        <w:t xml:space="preserve">, dok se odbija zahtjev tuženika </w:t>
      </w:r>
      <w:r w:rsidRPr="008059C5">
        <w:rPr>
          <w:rFonts w:ascii="Times New Roman" w:hAnsi="Times New Roman"/>
        </w:rPr>
        <w:t xml:space="preserve">1. </w:t>
      </w:r>
      <w:r w:rsidR="00AE5DE1" w:rsidRPr="008059C5">
        <w:rPr>
          <w:rFonts w:ascii="Times New Roman" w:hAnsi="Times New Roman"/>
        </w:rPr>
        <w:t xml:space="preserve">za naknadu troška parničnog postupka u iznosu od </w:t>
      </w:r>
      <w:r w:rsidR="00C85635">
        <w:rPr>
          <w:rFonts w:ascii="Times New Roman" w:hAnsi="Times New Roman"/>
        </w:rPr>
        <w:t>95.200</w:t>
      </w:r>
      <w:r w:rsidR="00330079">
        <w:rPr>
          <w:rFonts w:ascii="Times New Roman" w:hAnsi="Times New Roman"/>
        </w:rPr>
        <w:t>,00</w:t>
      </w:r>
      <w:r w:rsidR="00AE5DE1" w:rsidRPr="008059C5">
        <w:rPr>
          <w:rFonts w:ascii="Times New Roman" w:hAnsi="Times New Roman"/>
        </w:rPr>
        <w:t xml:space="preserve"> kn.</w:t>
      </w:r>
    </w:p>
    <w:p w14:paraId="05C70B9B" w14:textId="77777777" w:rsidR="008059C5" w:rsidRDefault="008059C5" w:rsidP="008059C5">
      <w:pPr>
        <w:tabs>
          <w:tab w:val="left" w:pos="720"/>
          <w:tab w:val="left" w:pos="1080"/>
          <w:tab w:val="left" w:pos="4320"/>
        </w:tabs>
        <w:ind w:left="720"/>
        <w:jc w:val="both"/>
        <w:rPr>
          <w:rFonts w:ascii="Times New Roman" w:hAnsi="Times New Roman"/>
        </w:rPr>
      </w:pPr>
    </w:p>
    <w:p w14:paraId="4014F613" w14:textId="77777777" w:rsidR="008059C5" w:rsidRPr="008059C5" w:rsidRDefault="008059C5" w:rsidP="008059C5">
      <w:pPr>
        <w:tabs>
          <w:tab w:val="left" w:pos="720"/>
          <w:tab w:val="left" w:pos="1080"/>
          <w:tab w:val="left" w:pos="4320"/>
        </w:tabs>
        <w:jc w:val="both"/>
        <w:rPr>
          <w:rFonts w:ascii="Times New Roman" w:hAnsi="Times New Roman"/>
        </w:rPr>
      </w:pPr>
      <w:r>
        <w:rPr>
          <w:rFonts w:ascii="Times New Roman" w:hAnsi="Times New Roman"/>
        </w:rPr>
        <w:tab/>
      </w:r>
      <w:proofErr w:type="spellStart"/>
      <w:r>
        <w:rPr>
          <w:rFonts w:ascii="Times New Roman" w:hAnsi="Times New Roman"/>
        </w:rPr>
        <w:t>III.</w:t>
      </w:r>
      <w:r w:rsidRPr="008059C5">
        <w:rPr>
          <w:rFonts w:ascii="Times New Roman" w:hAnsi="Times New Roman"/>
        </w:rPr>
        <w:t>Nalaže</w:t>
      </w:r>
      <w:proofErr w:type="spellEnd"/>
      <w:r w:rsidRPr="008059C5">
        <w:rPr>
          <w:rFonts w:ascii="Times New Roman" w:hAnsi="Times New Roman"/>
        </w:rPr>
        <w:t xml:space="preserve"> se tužitelju naknaditi tuženiku 2. trošak parničnog postupka u iznosu od </w:t>
      </w:r>
      <w:r w:rsidR="00330079">
        <w:rPr>
          <w:rFonts w:ascii="Times New Roman" w:hAnsi="Times New Roman"/>
        </w:rPr>
        <w:t>380,00</w:t>
      </w:r>
      <w:r w:rsidRPr="008059C5">
        <w:rPr>
          <w:rFonts w:ascii="Times New Roman" w:hAnsi="Times New Roman"/>
        </w:rPr>
        <w:t xml:space="preserve"> kn, u roku 8 dana</w:t>
      </w:r>
      <w:r w:rsidR="00330079">
        <w:rPr>
          <w:rFonts w:ascii="Times New Roman" w:hAnsi="Times New Roman"/>
        </w:rPr>
        <w:t>,</w:t>
      </w:r>
      <w:r w:rsidR="00330079" w:rsidRPr="00330079">
        <w:rPr>
          <w:rFonts w:ascii="Times New Roman" w:hAnsi="Times New Roman"/>
        </w:rPr>
        <w:t xml:space="preserve"> </w:t>
      </w:r>
      <w:r w:rsidR="00330079" w:rsidRPr="008059C5">
        <w:rPr>
          <w:rFonts w:ascii="Times New Roman" w:hAnsi="Times New Roman"/>
        </w:rPr>
        <w:t xml:space="preserve">dok se odbija zahtjev tuženika </w:t>
      </w:r>
      <w:r w:rsidR="00330079">
        <w:rPr>
          <w:rFonts w:ascii="Times New Roman" w:hAnsi="Times New Roman"/>
        </w:rPr>
        <w:t>2</w:t>
      </w:r>
      <w:r w:rsidR="00330079" w:rsidRPr="008059C5">
        <w:rPr>
          <w:rFonts w:ascii="Times New Roman" w:hAnsi="Times New Roman"/>
        </w:rPr>
        <w:t xml:space="preserve">. za naknadu troška parničnog postupka u iznosu od </w:t>
      </w:r>
      <w:r w:rsidR="00330079">
        <w:rPr>
          <w:rFonts w:ascii="Times New Roman" w:hAnsi="Times New Roman"/>
        </w:rPr>
        <w:t>2.500,00</w:t>
      </w:r>
      <w:r w:rsidR="00330079" w:rsidRPr="008059C5">
        <w:rPr>
          <w:rFonts w:ascii="Times New Roman" w:hAnsi="Times New Roman"/>
        </w:rPr>
        <w:t xml:space="preserve"> kn</w:t>
      </w:r>
      <w:r w:rsidRPr="008059C5">
        <w:rPr>
          <w:rFonts w:ascii="Times New Roman" w:hAnsi="Times New Roman"/>
        </w:rPr>
        <w:t>.</w:t>
      </w:r>
    </w:p>
    <w:p w14:paraId="7F311CA7" w14:textId="77777777" w:rsidR="008059C5" w:rsidRPr="008059C5" w:rsidRDefault="008059C5" w:rsidP="008059C5">
      <w:pPr>
        <w:tabs>
          <w:tab w:val="left" w:pos="720"/>
          <w:tab w:val="left" w:pos="1080"/>
          <w:tab w:val="left" w:pos="4320"/>
        </w:tabs>
        <w:jc w:val="both"/>
        <w:rPr>
          <w:rFonts w:ascii="Times New Roman" w:hAnsi="Times New Roman"/>
        </w:rPr>
      </w:pPr>
    </w:p>
    <w:p w14:paraId="1A252623" w14:textId="77777777" w:rsidR="00503916" w:rsidRPr="00557539" w:rsidRDefault="00503916" w:rsidP="00F700ED">
      <w:pPr>
        <w:tabs>
          <w:tab w:val="left" w:pos="0"/>
          <w:tab w:val="left" w:pos="720"/>
        </w:tabs>
        <w:ind w:right="-422"/>
        <w:jc w:val="both"/>
        <w:rPr>
          <w:rFonts w:ascii="Times New Roman" w:hAnsi="Times New Roman"/>
        </w:rPr>
      </w:pPr>
    </w:p>
    <w:p w14:paraId="1E34BCBF" w14:textId="77777777" w:rsidR="00F700ED" w:rsidRPr="00557539" w:rsidRDefault="00F700ED" w:rsidP="00F700ED">
      <w:pPr>
        <w:tabs>
          <w:tab w:val="left" w:pos="720"/>
          <w:tab w:val="left" w:pos="1080"/>
          <w:tab w:val="left" w:pos="4320"/>
        </w:tabs>
        <w:ind w:right="-422"/>
        <w:jc w:val="center"/>
        <w:rPr>
          <w:rFonts w:ascii="Times New Roman" w:hAnsi="Times New Roman"/>
        </w:rPr>
      </w:pPr>
      <w:r w:rsidRPr="00557539">
        <w:rPr>
          <w:rFonts w:ascii="Times New Roman" w:hAnsi="Times New Roman"/>
        </w:rPr>
        <w:lastRenderedPageBreak/>
        <w:t>Obrazloženje</w:t>
      </w:r>
    </w:p>
    <w:p w14:paraId="6839AF6B" w14:textId="77777777" w:rsidR="00F700ED" w:rsidRPr="00557539" w:rsidRDefault="00F700ED" w:rsidP="00F700ED">
      <w:pPr>
        <w:tabs>
          <w:tab w:val="left" w:pos="720"/>
          <w:tab w:val="left" w:pos="1080"/>
          <w:tab w:val="left" w:pos="4320"/>
        </w:tabs>
        <w:ind w:right="-422"/>
        <w:jc w:val="center"/>
        <w:rPr>
          <w:rFonts w:ascii="Times New Roman" w:hAnsi="Times New Roman"/>
        </w:rPr>
      </w:pPr>
    </w:p>
    <w:p w14:paraId="080B9961" w14:textId="77777777" w:rsidR="00A3021F" w:rsidRDefault="00F700ED" w:rsidP="00A3021F">
      <w:pPr>
        <w:tabs>
          <w:tab w:val="left" w:pos="720"/>
          <w:tab w:val="left" w:pos="1080"/>
          <w:tab w:val="left" w:pos="4320"/>
        </w:tabs>
        <w:jc w:val="both"/>
        <w:rPr>
          <w:rFonts w:ascii="Times New Roman" w:hAnsi="Times New Roman"/>
        </w:rPr>
      </w:pPr>
      <w:r w:rsidRPr="00557539">
        <w:rPr>
          <w:rFonts w:ascii="Times New Roman" w:hAnsi="Times New Roman"/>
        </w:rPr>
        <w:tab/>
      </w:r>
      <w:r w:rsidR="00D41E3A" w:rsidRPr="00557539">
        <w:rPr>
          <w:rFonts w:ascii="Times New Roman" w:hAnsi="Times New Roman"/>
        </w:rPr>
        <w:t>Tužitelj je protiv tuženika</w:t>
      </w:r>
      <w:r w:rsidR="00AA1B40">
        <w:rPr>
          <w:rFonts w:ascii="Times New Roman" w:hAnsi="Times New Roman"/>
        </w:rPr>
        <w:t xml:space="preserve"> 1. i 2. </w:t>
      </w:r>
      <w:r w:rsidR="00914844" w:rsidRPr="00557539">
        <w:rPr>
          <w:rFonts w:ascii="Times New Roman" w:hAnsi="Times New Roman"/>
        </w:rPr>
        <w:t>dana 3</w:t>
      </w:r>
      <w:r w:rsidR="00AA1B40">
        <w:rPr>
          <w:rFonts w:ascii="Times New Roman" w:hAnsi="Times New Roman"/>
        </w:rPr>
        <w:t>0</w:t>
      </w:r>
      <w:r w:rsidR="00914844" w:rsidRPr="00557539">
        <w:rPr>
          <w:rFonts w:ascii="Times New Roman" w:hAnsi="Times New Roman"/>
        </w:rPr>
        <w:t xml:space="preserve">. </w:t>
      </w:r>
      <w:r w:rsidR="00AA1B40">
        <w:rPr>
          <w:rFonts w:ascii="Times New Roman" w:hAnsi="Times New Roman"/>
        </w:rPr>
        <w:t>rujna</w:t>
      </w:r>
      <w:r w:rsidR="00914844" w:rsidRPr="00557539">
        <w:rPr>
          <w:rFonts w:ascii="Times New Roman" w:hAnsi="Times New Roman"/>
        </w:rPr>
        <w:t xml:space="preserve"> 2014. godine podnio </w:t>
      </w:r>
      <w:r w:rsidR="00AA1B40">
        <w:rPr>
          <w:rFonts w:ascii="Times New Roman" w:hAnsi="Times New Roman"/>
        </w:rPr>
        <w:t xml:space="preserve">Općinskom građanskom sudu u Zagrebu </w:t>
      </w:r>
      <w:r w:rsidR="00914844" w:rsidRPr="00557539">
        <w:rPr>
          <w:rFonts w:ascii="Times New Roman" w:hAnsi="Times New Roman"/>
        </w:rPr>
        <w:t>tužbu</w:t>
      </w:r>
      <w:r w:rsidR="0010196A">
        <w:rPr>
          <w:rFonts w:ascii="Times New Roman" w:hAnsi="Times New Roman"/>
        </w:rPr>
        <w:t xml:space="preserve">, kojom od istih potražuje solidarno isplatu iznosa od 10.259.601,11 kn sa zakonskim zateznim kamatama tekućima od 5. lipnja 2012. godine do isplate, a na ime naknade za nekretnine upisane u </w:t>
      </w:r>
      <w:proofErr w:type="spellStart"/>
      <w:r w:rsidR="0010196A">
        <w:rPr>
          <w:rFonts w:ascii="Times New Roman" w:hAnsi="Times New Roman"/>
        </w:rPr>
        <w:t>zk.ul</w:t>
      </w:r>
      <w:proofErr w:type="spellEnd"/>
      <w:r w:rsidR="0010196A">
        <w:rPr>
          <w:rFonts w:ascii="Times New Roman" w:hAnsi="Times New Roman"/>
        </w:rPr>
        <w:t>. 11041 k.o. Slavonski Brod, kat. čestica 5081/1</w:t>
      </w:r>
      <w:r w:rsidR="00682485">
        <w:rPr>
          <w:rFonts w:ascii="Times New Roman" w:hAnsi="Times New Roman"/>
        </w:rPr>
        <w:t xml:space="preserve"> </w:t>
      </w:r>
      <w:r w:rsidR="0010196A">
        <w:rPr>
          <w:rFonts w:ascii="Times New Roman" w:hAnsi="Times New Roman"/>
        </w:rPr>
        <w:t>-</w:t>
      </w:r>
      <w:r w:rsidR="00682485">
        <w:rPr>
          <w:rFonts w:ascii="Times New Roman" w:hAnsi="Times New Roman"/>
        </w:rPr>
        <w:t xml:space="preserve"> </w:t>
      </w:r>
      <w:r w:rsidR="0010196A">
        <w:rPr>
          <w:rFonts w:ascii="Times New Roman" w:hAnsi="Times New Roman"/>
        </w:rPr>
        <w:t xml:space="preserve">motel i parkiralište Slavonski Brod, površine 16780 m2. Naime, tužitelj navodi da je presudom Visokog trgovačkog suda Republike Hrvatske broj Pž-6603/09 od 5. lipnja 2012. godine preinačena presuda Trgovačkog suda u Zagrebu broj P-1571/04 od 3. svibnja 2007. godine, tako što je utvrđeno, između ostalog, da su nekretnine upisane u </w:t>
      </w:r>
      <w:proofErr w:type="spellStart"/>
      <w:r w:rsidR="0010196A">
        <w:rPr>
          <w:rFonts w:ascii="Times New Roman" w:hAnsi="Times New Roman"/>
        </w:rPr>
        <w:t>zk.ul</w:t>
      </w:r>
      <w:proofErr w:type="spellEnd"/>
      <w:r w:rsidR="0010196A">
        <w:rPr>
          <w:rFonts w:ascii="Times New Roman" w:hAnsi="Times New Roman"/>
        </w:rPr>
        <w:t>. 11041 k.o. Slavonski Brod, kat. čestica 5081/1</w:t>
      </w:r>
      <w:r w:rsidR="00682485">
        <w:rPr>
          <w:rFonts w:ascii="Times New Roman" w:hAnsi="Times New Roman"/>
        </w:rPr>
        <w:t xml:space="preserve"> </w:t>
      </w:r>
      <w:r w:rsidR="0010196A">
        <w:rPr>
          <w:rFonts w:ascii="Times New Roman" w:hAnsi="Times New Roman"/>
        </w:rPr>
        <w:t>-</w:t>
      </w:r>
      <w:r w:rsidR="00682485">
        <w:rPr>
          <w:rFonts w:ascii="Times New Roman" w:hAnsi="Times New Roman"/>
        </w:rPr>
        <w:t xml:space="preserve"> </w:t>
      </w:r>
      <w:r w:rsidR="0010196A">
        <w:rPr>
          <w:rFonts w:ascii="Times New Roman" w:hAnsi="Times New Roman"/>
        </w:rPr>
        <w:t>motel i parkiralište Slavonski Brod, površine 16780 m2, opće dobro</w:t>
      </w:r>
      <w:r w:rsidR="00682485">
        <w:rPr>
          <w:rFonts w:ascii="Times New Roman" w:hAnsi="Times New Roman"/>
        </w:rPr>
        <w:t xml:space="preserve"> </w:t>
      </w:r>
      <w:r w:rsidR="0010196A">
        <w:rPr>
          <w:rFonts w:ascii="Times New Roman" w:hAnsi="Times New Roman"/>
        </w:rPr>
        <w:t>-</w:t>
      </w:r>
      <w:r w:rsidR="00682485">
        <w:rPr>
          <w:rFonts w:ascii="Times New Roman" w:hAnsi="Times New Roman"/>
        </w:rPr>
        <w:t xml:space="preserve"> </w:t>
      </w:r>
      <w:r w:rsidR="0010196A">
        <w:rPr>
          <w:rFonts w:ascii="Times New Roman" w:hAnsi="Times New Roman"/>
        </w:rPr>
        <w:t xml:space="preserve">javna cesta pod upravom Hrvatskih autocesta d.o.o. Zagreb. Tužitelj navodi da je temeljem navedene presude upisano pravo vlasništva na navedenoj nekretnini s imena tužitelja na ime tuženika 1. Republika Hrvatska i upravom u korist tuženika 2. Hrvatske autoceste d.o.o. Zagreb. Tužitelj navodi da je tijekom tog parničnog postupka utvrđeno da za predmetne nekretnine nije proveden nikakav postupak izvlaštenja, niti je tužitelju isplaćena bilo kakva naknada. Tužitelj ističe da je tuženik 2. svojim podneskom od 17. studenog 2004. godine obećao da će platiti tužitelju vrijednost nekretnine procijenjene po građevinskom vještaku, ali da do danas nije poduzeo nikakve radnje u tom pravcu. Tužitelj ističe da se sukladno odredbama Zakona o parničnom postupku, prije podnošenja tužbe 30. travnja 2014. godine obratio tuženiku 1. Republici Hrvatskoj zahtjevom za mirno rješenje spora, na koji nije dobio odgovor. Tužitelj navodi da je prema nalazu i mišljenju sudskog vještaka </w:t>
      </w:r>
      <w:proofErr w:type="spellStart"/>
      <w:r w:rsidR="0010196A">
        <w:rPr>
          <w:rFonts w:ascii="Times New Roman" w:hAnsi="Times New Roman"/>
        </w:rPr>
        <w:t>Ruzmira</w:t>
      </w:r>
      <w:proofErr w:type="spellEnd"/>
      <w:r w:rsidR="0010196A">
        <w:rPr>
          <w:rFonts w:ascii="Times New Roman" w:hAnsi="Times New Roman"/>
        </w:rPr>
        <w:t xml:space="preserve"> </w:t>
      </w:r>
      <w:proofErr w:type="spellStart"/>
      <w:r w:rsidR="0010196A">
        <w:rPr>
          <w:rFonts w:ascii="Times New Roman" w:hAnsi="Times New Roman"/>
        </w:rPr>
        <w:t>Pipića</w:t>
      </w:r>
      <w:proofErr w:type="spellEnd"/>
      <w:r w:rsidR="0010196A">
        <w:rPr>
          <w:rFonts w:ascii="Times New Roman" w:hAnsi="Times New Roman"/>
        </w:rPr>
        <w:t xml:space="preserve"> od 31. listopada 2012. godine prometna (tržišna) vrijednost sporne nekretnine 10.259.601,11 kn. </w:t>
      </w:r>
    </w:p>
    <w:p w14:paraId="4007DB3B" w14:textId="77777777" w:rsidR="00D5510F" w:rsidRDefault="00D5510F" w:rsidP="00A3021F">
      <w:pPr>
        <w:tabs>
          <w:tab w:val="left" w:pos="720"/>
          <w:tab w:val="left" w:pos="1080"/>
          <w:tab w:val="left" w:pos="4320"/>
        </w:tabs>
        <w:jc w:val="both"/>
        <w:rPr>
          <w:rFonts w:ascii="Times New Roman" w:hAnsi="Times New Roman"/>
        </w:rPr>
      </w:pPr>
    </w:p>
    <w:p w14:paraId="08723ABB" w14:textId="77777777" w:rsidR="007E3FAA" w:rsidRDefault="00D5510F" w:rsidP="00D5510F">
      <w:pPr>
        <w:tabs>
          <w:tab w:val="left" w:pos="720"/>
          <w:tab w:val="left" w:pos="1080"/>
          <w:tab w:val="left" w:pos="4320"/>
        </w:tabs>
        <w:jc w:val="both"/>
        <w:rPr>
          <w:rFonts w:ascii="Times New Roman" w:hAnsi="Times New Roman"/>
        </w:rPr>
      </w:pPr>
      <w:r>
        <w:rPr>
          <w:rFonts w:ascii="Times New Roman" w:hAnsi="Times New Roman"/>
        </w:rPr>
        <w:tab/>
      </w:r>
      <w:r w:rsidR="001179CF" w:rsidRPr="00557539">
        <w:rPr>
          <w:rFonts w:ascii="Times New Roman" w:hAnsi="Times New Roman"/>
        </w:rPr>
        <w:t>U odgovoru na tužbu tuženik</w:t>
      </w:r>
      <w:r>
        <w:rPr>
          <w:rFonts w:ascii="Times New Roman" w:hAnsi="Times New Roman"/>
        </w:rPr>
        <w:t xml:space="preserve"> 1. Republika Hrvatska </w:t>
      </w:r>
      <w:r w:rsidR="001179CF" w:rsidRPr="00557539">
        <w:rPr>
          <w:rFonts w:ascii="Times New Roman" w:hAnsi="Times New Roman"/>
        </w:rPr>
        <w:t xml:space="preserve">navodi </w:t>
      </w:r>
      <w:r w:rsidR="00705BD1">
        <w:rPr>
          <w:rFonts w:ascii="Times New Roman" w:hAnsi="Times New Roman"/>
        </w:rPr>
        <w:t xml:space="preserve">da prvenstveno ističe prigovor stvarne nenadležnosti Općinskog građanskog suda u Zagrebu, a sukladno odredbi čl.34.b.st.5. u vezi s čl.63. Zakona o parničnom postupku. Nadalje ističe prigovor promašene pasivne legitimacije te prigovor nedostatka aktivne legitimacije na strani tužitelja, kao i neispunjavanje pretpostavki propisanih odredbom čl.159.st.1. i 2. Stečajnog zakona. Tuženik 1. ističe da osporava osnovu i visinu tužbenog zahtjev u cijelosti. </w:t>
      </w:r>
    </w:p>
    <w:p w14:paraId="2143D8AD" w14:textId="77777777" w:rsidR="00705BD1" w:rsidRDefault="00705BD1" w:rsidP="00D5510F">
      <w:pPr>
        <w:tabs>
          <w:tab w:val="left" w:pos="720"/>
          <w:tab w:val="left" w:pos="1080"/>
          <w:tab w:val="left" w:pos="4320"/>
        </w:tabs>
        <w:jc w:val="both"/>
        <w:rPr>
          <w:rFonts w:ascii="Times New Roman" w:hAnsi="Times New Roman"/>
        </w:rPr>
      </w:pPr>
    </w:p>
    <w:p w14:paraId="42DC15ED" w14:textId="77777777" w:rsidR="00705BD1" w:rsidRDefault="00705BD1" w:rsidP="00D5510F">
      <w:pPr>
        <w:tabs>
          <w:tab w:val="left" w:pos="720"/>
          <w:tab w:val="left" w:pos="1080"/>
          <w:tab w:val="left" w:pos="4320"/>
        </w:tabs>
        <w:jc w:val="both"/>
        <w:rPr>
          <w:rFonts w:ascii="Times New Roman" w:hAnsi="Times New Roman"/>
        </w:rPr>
      </w:pPr>
      <w:r>
        <w:rPr>
          <w:rFonts w:ascii="Times New Roman" w:hAnsi="Times New Roman"/>
        </w:rPr>
        <w:tab/>
        <w:t xml:space="preserve">Tuženik 2. Hrvatske autoceste d.o.o. Zagreb u odgovoru na tužbu prvenstveno ističe prigovor apsolutne sudske nenadležnosti, pa predlaže da temeljem odredbe čl.16.st.2. Zakona o parničnom postupku (Narodne novine broj 148/11-pročišćeni tekst, 25/13, dalje u tekstu: ZPP-a), sud tužbu odbaci i ukine sve provedene radnje. Naime, tuženik 2. navodi da tužitelj tužbom potražuje isplatu naknade za potpuno izvlaštenje nekretnine, a da postupanje po tom zahtjevu sukladno odredbama Zakona o izvlaštenju i određivanju naknade (Narodne novine broj 74/14) i sukladno odredbama Zakona o izvlaštenju (Narodne novine  broj 9/94, 35/94, 112/00, 114/01, 76/06, 45/11 i 34/12), ne ulazi u nadležnost suda. </w:t>
      </w:r>
      <w:proofErr w:type="spellStart"/>
      <w:r>
        <w:rPr>
          <w:rFonts w:ascii="Times New Roman" w:hAnsi="Times New Roman"/>
        </w:rPr>
        <w:t>Podredno</w:t>
      </w:r>
      <w:proofErr w:type="spellEnd"/>
      <w:r>
        <w:rPr>
          <w:rFonts w:ascii="Times New Roman" w:hAnsi="Times New Roman"/>
        </w:rPr>
        <w:t xml:space="preserve">, tuženik 2. ističe i prigovor stvarne nenadležnosti Općinskog građanskog suda u Zagrebu. Tuženik 2. nadalje navodi da u cijelosti osporava osnovu postavljenog tužbenog zahtjeva. Navodi da je rješenjem Komisije za građevinsko zemljište Općine Slavonski Brod, klasa: 944-02/89-2, </w:t>
      </w:r>
      <w:proofErr w:type="spellStart"/>
      <w:r>
        <w:rPr>
          <w:rFonts w:ascii="Times New Roman" w:hAnsi="Times New Roman"/>
        </w:rPr>
        <w:t>Ur.broj</w:t>
      </w:r>
      <w:proofErr w:type="spellEnd"/>
      <w:r>
        <w:rPr>
          <w:rFonts w:ascii="Times New Roman" w:hAnsi="Times New Roman"/>
        </w:rPr>
        <w:t xml:space="preserve">: UP-2178-06-02/89 od 1. lipnja 1989. godine predmetna nekretnina kat. čestica broj 5081/1 upisana u </w:t>
      </w:r>
      <w:proofErr w:type="spellStart"/>
      <w:r>
        <w:rPr>
          <w:rFonts w:ascii="Times New Roman" w:hAnsi="Times New Roman"/>
        </w:rPr>
        <w:t>zk.ul</w:t>
      </w:r>
      <w:proofErr w:type="spellEnd"/>
      <w:r>
        <w:rPr>
          <w:rFonts w:ascii="Times New Roman" w:hAnsi="Times New Roman"/>
        </w:rPr>
        <w:t>. 11041 k.o. Slavonski Brod dana kao građevinsko zemljiš</w:t>
      </w:r>
      <w:r w:rsidR="00EF0565">
        <w:rPr>
          <w:rFonts w:ascii="Times New Roman" w:hAnsi="Times New Roman"/>
        </w:rPr>
        <w:t>t</w:t>
      </w:r>
      <w:r>
        <w:rPr>
          <w:rFonts w:ascii="Times New Roman" w:hAnsi="Times New Roman"/>
        </w:rPr>
        <w:t xml:space="preserve">e u društvenom vlasništvu, uz naknadu, na korištenje pravnom predniku tuženika 2., odnosno </w:t>
      </w:r>
      <w:r w:rsidR="00EF0565">
        <w:rPr>
          <w:rFonts w:ascii="Times New Roman" w:hAnsi="Times New Roman"/>
        </w:rPr>
        <w:t xml:space="preserve">RSIZ-u za ceste SR Hrvatske, u svrhu izgradnje pratećeg uslužnog objekta Marsonija, ali da predmetno rješenje nikada nije provedeno u zemljišnim knjigama. Tuženik 2. ističe da je to potvrdio mjernički vještak Mario Jurković u nalazu i mišljenju sačinjenom u predmetu ovog suda broj P-1571/04, koji se vodio po tužbi Republike Hrvatske protiv tuženika Motela Dragun d.o.o. u stečaju, a radi utvrđenja </w:t>
      </w:r>
      <w:r w:rsidR="00EF0565">
        <w:rPr>
          <w:rFonts w:ascii="Times New Roman" w:hAnsi="Times New Roman"/>
        </w:rPr>
        <w:lastRenderedPageBreak/>
        <w:t xml:space="preserve">općeg dobra – javne ceste pod upravljanjem Hrvatskih autocesta d.o.o. na nekretninama označenima kao kat. čestice broj 5081/1, 5081/2, 5081/3, 5081/4 i 5081/5 upisane u </w:t>
      </w:r>
      <w:proofErr w:type="spellStart"/>
      <w:r w:rsidR="00EF0565">
        <w:rPr>
          <w:rFonts w:ascii="Times New Roman" w:hAnsi="Times New Roman"/>
        </w:rPr>
        <w:t>zk.ul</w:t>
      </w:r>
      <w:proofErr w:type="spellEnd"/>
      <w:r w:rsidR="00EF0565">
        <w:rPr>
          <w:rFonts w:ascii="Times New Roman" w:hAnsi="Times New Roman"/>
        </w:rPr>
        <w:t>. broj 11041 k.o. Slavonski Brod, a koji predmet je pravomoćno okončan presudom Visokog trgovačkog suda Republike Hrvatske broj Pž-6603/09.</w:t>
      </w:r>
      <w:r w:rsidR="009E1CEC">
        <w:rPr>
          <w:rFonts w:ascii="Times New Roman" w:hAnsi="Times New Roman"/>
        </w:rPr>
        <w:t xml:space="preserve"> Tuženik </w:t>
      </w:r>
      <w:r w:rsidR="00682485">
        <w:rPr>
          <w:rFonts w:ascii="Times New Roman" w:hAnsi="Times New Roman"/>
        </w:rPr>
        <w:t>2. ističe da sukladno projektu a</w:t>
      </w:r>
      <w:r w:rsidR="009E1CEC">
        <w:rPr>
          <w:rFonts w:ascii="Times New Roman" w:hAnsi="Times New Roman"/>
        </w:rPr>
        <w:t xml:space="preserve">utoceste za dionicu Slavonski Brod </w:t>
      </w:r>
      <w:r w:rsidR="00682485">
        <w:rPr>
          <w:rFonts w:ascii="Times New Roman" w:hAnsi="Times New Roman"/>
        </w:rPr>
        <w:t>i</w:t>
      </w:r>
      <w:r w:rsidR="009E1CEC">
        <w:rPr>
          <w:rFonts w:ascii="Times New Roman" w:hAnsi="Times New Roman"/>
        </w:rPr>
        <w:t>stok-Slavonski Brod zapad, nekretnina kat.</w:t>
      </w:r>
      <w:r w:rsidR="00682485">
        <w:rPr>
          <w:rFonts w:ascii="Times New Roman" w:hAnsi="Times New Roman"/>
        </w:rPr>
        <w:t xml:space="preserve"> </w:t>
      </w:r>
      <w:r w:rsidR="009E1CEC">
        <w:rPr>
          <w:rFonts w:ascii="Times New Roman" w:hAnsi="Times New Roman"/>
        </w:rPr>
        <w:t xml:space="preserve">čestica 5081/1 upisana u </w:t>
      </w:r>
      <w:proofErr w:type="spellStart"/>
      <w:r w:rsidR="009E1CEC">
        <w:rPr>
          <w:rFonts w:ascii="Times New Roman" w:hAnsi="Times New Roman"/>
        </w:rPr>
        <w:t>zk</w:t>
      </w:r>
      <w:proofErr w:type="spellEnd"/>
      <w:r w:rsidR="009E1CEC">
        <w:rPr>
          <w:rFonts w:ascii="Times New Roman" w:hAnsi="Times New Roman"/>
        </w:rPr>
        <w:t xml:space="preserve">. uložak 11041 k.o. Slavonski Brod čini sastavni dio odmorišta Marsonija-sjever te se od izgradnje predmetne dionice autoceste nalazi unutar zaštitne žičane ograde autoceste. Tuženik 2. navodi da u tehničkom opisu pratećeg uslužnog objekta, sadržanom u građevinskom projektu </w:t>
      </w:r>
      <w:r w:rsidR="00682485">
        <w:rPr>
          <w:rFonts w:ascii="Times New Roman" w:hAnsi="Times New Roman"/>
        </w:rPr>
        <w:t>a</w:t>
      </w:r>
      <w:r w:rsidR="009E1CEC">
        <w:rPr>
          <w:rFonts w:ascii="Times New Roman" w:hAnsi="Times New Roman"/>
        </w:rPr>
        <w:t>utoceste, stoji da prateći uslužni objekt koji se u vrijeme izgradnje zvao Slavonski Brod-sjever, a danas se zove Marsonija-sjever</w:t>
      </w:r>
      <w:r w:rsidR="00682485">
        <w:rPr>
          <w:rFonts w:ascii="Times New Roman" w:hAnsi="Times New Roman"/>
        </w:rPr>
        <w:t>,</w:t>
      </w:r>
      <w:r w:rsidR="009E1CEC">
        <w:rPr>
          <w:rFonts w:ascii="Times New Roman" w:hAnsi="Times New Roman"/>
        </w:rPr>
        <w:t xml:space="preserve"> obuhvaća parkirališta za sve vrste vozila, benzinsku stanicu s pratećim sadržajima te motel s restoranom. Navodi da je isto vidljivo i iz snimke izvedenog stanja na predmetnom odmorištu, koja je izrađena tijekom 2004. godine i preuzeta iz baze cestovnih podataka, koju sukladno čl.</w:t>
      </w:r>
      <w:r w:rsidR="00682485">
        <w:rPr>
          <w:rFonts w:ascii="Times New Roman" w:hAnsi="Times New Roman"/>
        </w:rPr>
        <w:t xml:space="preserve"> </w:t>
      </w:r>
      <w:r w:rsidR="009E1CEC">
        <w:rPr>
          <w:rFonts w:ascii="Times New Roman" w:hAnsi="Times New Roman"/>
        </w:rPr>
        <w:t>32.</w:t>
      </w:r>
      <w:r w:rsidR="00682485">
        <w:rPr>
          <w:rFonts w:ascii="Times New Roman" w:hAnsi="Times New Roman"/>
        </w:rPr>
        <w:t xml:space="preserve"> </w:t>
      </w:r>
      <w:r w:rsidR="009E1CEC">
        <w:rPr>
          <w:rFonts w:ascii="Times New Roman" w:hAnsi="Times New Roman"/>
        </w:rPr>
        <w:t xml:space="preserve"> Zakona o cestama (Narodne novine broj 84/11, 22/13, 54/13, 148/13 i 92/14) vode Hrvatske autoceste d.o.o., kao jedinstvenu bazu podataka o javnim cestama. </w:t>
      </w:r>
    </w:p>
    <w:p w14:paraId="1041FDF7" w14:textId="77777777" w:rsidR="009E1CEC" w:rsidRDefault="009E1CEC" w:rsidP="00D5510F">
      <w:pPr>
        <w:tabs>
          <w:tab w:val="left" w:pos="720"/>
          <w:tab w:val="left" w:pos="1080"/>
          <w:tab w:val="left" w:pos="4320"/>
        </w:tabs>
        <w:jc w:val="both"/>
        <w:rPr>
          <w:rFonts w:ascii="Times New Roman" w:hAnsi="Times New Roman"/>
        </w:rPr>
      </w:pPr>
    </w:p>
    <w:p w14:paraId="4EB8B08A" w14:textId="77777777" w:rsidR="009E1CEC" w:rsidRDefault="009E1CEC" w:rsidP="00D5510F">
      <w:pPr>
        <w:tabs>
          <w:tab w:val="left" w:pos="720"/>
          <w:tab w:val="left" w:pos="1080"/>
          <w:tab w:val="left" w:pos="4320"/>
        </w:tabs>
        <w:jc w:val="both"/>
        <w:rPr>
          <w:rFonts w:ascii="Times New Roman" w:hAnsi="Times New Roman"/>
        </w:rPr>
      </w:pPr>
      <w:r>
        <w:rPr>
          <w:rFonts w:ascii="Times New Roman" w:hAnsi="Times New Roman"/>
        </w:rPr>
        <w:tab/>
        <w:t xml:space="preserve">Tuženik 2. ističe da, kako nije bila provedbena uknjižba u korist prednika tuženika 2. temeljem rješenja Općine Slavonski Brod od 1. lipnja 1999. godine, predmetna nekretnina </w:t>
      </w:r>
      <w:proofErr w:type="spellStart"/>
      <w:r>
        <w:rPr>
          <w:rFonts w:ascii="Times New Roman" w:hAnsi="Times New Roman"/>
        </w:rPr>
        <w:t>kat.čestica</w:t>
      </w:r>
      <w:proofErr w:type="spellEnd"/>
      <w:r>
        <w:rPr>
          <w:rFonts w:ascii="Times New Roman" w:hAnsi="Times New Roman"/>
        </w:rPr>
        <w:t xml:space="preserve"> 5081/1 upisana u </w:t>
      </w:r>
      <w:proofErr w:type="spellStart"/>
      <w:r>
        <w:rPr>
          <w:rFonts w:ascii="Times New Roman" w:hAnsi="Times New Roman"/>
        </w:rPr>
        <w:t>zk</w:t>
      </w:r>
      <w:proofErr w:type="spellEnd"/>
      <w:r>
        <w:rPr>
          <w:rFonts w:ascii="Times New Roman" w:hAnsi="Times New Roman"/>
        </w:rPr>
        <w:t xml:space="preserve">. ul. 11041 k.o. Slavonski Brod procijenjena je u vrijednosti temeljenog kapitala prilikom pretvorbe prednika tužitelja, a udovoljeno je i prijedlogu prednika tužitelja za uknjižbu prava vlasništva na predmetnoj nekretnini u njegovu korist. </w:t>
      </w:r>
      <w:r w:rsidR="007563EC">
        <w:rPr>
          <w:rFonts w:ascii="Times New Roman" w:hAnsi="Times New Roman"/>
        </w:rPr>
        <w:t>Tuženik 2. ističe da su temeljem čl.</w:t>
      </w:r>
      <w:r w:rsidR="00682485">
        <w:rPr>
          <w:rFonts w:ascii="Times New Roman" w:hAnsi="Times New Roman"/>
        </w:rPr>
        <w:t xml:space="preserve">  </w:t>
      </w:r>
      <w:r w:rsidR="007563EC">
        <w:rPr>
          <w:rFonts w:ascii="Times New Roman" w:hAnsi="Times New Roman"/>
        </w:rPr>
        <w:t>2. Zakona o javnim cestama (Narodne novine broj 100/96) javne ceste, koje su do tada bile dobro od interesa za Republiku Hrvatsku, postale opće dobro na kojem se ne može stjecati pravo vlasništva, niti druga stvarna prava po bilo kojoj osnovi. Tuženik 2. ističe da je u obrazloženju presude Visokog trgovačkog suda broj Pž-6603/09 navedeno da je donošenjem Zakona o javnim cestama (Narodne novine broj 100/96), koji je stupio na snagu 6. prosinca 1996. godine, sukladno čl.</w:t>
      </w:r>
      <w:r w:rsidR="00682485">
        <w:rPr>
          <w:rFonts w:ascii="Times New Roman" w:hAnsi="Times New Roman"/>
        </w:rPr>
        <w:t xml:space="preserve"> </w:t>
      </w:r>
      <w:r w:rsidR="007563EC">
        <w:rPr>
          <w:rFonts w:ascii="Times New Roman" w:hAnsi="Times New Roman"/>
        </w:rPr>
        <w:t>170. Zakona o vlasništvu i drugim stvarnim pravima prestalo pravo vlasništva tužitelja, odnosno prednika tužitelja, na nekretnini koja je predmet ovog postupka. Tuženik 2. ističe da je presudom Visokog trgovačkog suda Republike Hrvatske broj Pž-6603/09 pravomoćno utvrđeno da je nekretnina kat.</w:t>
      </w:r>
      <w:r w:rsidR="00682485">
        <w:rPr>
          <w:rFonts w:ascii="Times New Roman" w:hAnsi="Times New Roman"/>
        </w:rPr>
        <w:t xml:space="preserve"> </w:t>
      </w:r>
      <w:r w:rsidR="007563EC">
        <w:rPr>
          <w:rFonts w:ascii="Times New Roman" w:hAnsi="Times New Roman"/>
        </w:rPr>
        <w:t xml:space="preserve">čestica 5081/1 upisana u </w:t>
      </w:r>
      <w:proofErr w:type="spellStart"/>
      <w:r w:rsidR="007563EC">
        <w:rPr>
          <w:rFonts w:ascii="Times New Roman" w:hAnsi="Times New Roman"/>
        </w:rPr>
        <w:t>zk</w:t>
      </w:r>
      <w:proofErr w:type="spellEnd"/>
      <w:r w:rsidR="007563EC">
        <w:rPr>
          <w:rFonts w:ascii="Times New Roman" w:hAnsi="Times New Roman"/>
        </w:rPr>
        <w:t>. uložak 11041 k.o. Slavonski Brod opće dobro</w:t>
      </w:r>
      <w:r w:rsidR="00682485">
        <w:rPr>
          <w:rFonts w:ascii="Times New Roman" w:hAnsi="Times New Roman"/>
        </w:rPr>
        <w:t xml:space="preserve"> </w:t>
      </w:r>
      <w:r w:rsidR="007563EC">
        <w:rPr>
          <w:rFonts w:ascii="Times New Roman" w:hAnsi="Times New Roman"/>
        </w:rPr>
        <w:t>-</w:t>
      </w:r>
      <w:r w:rsidR="00682485">
        <w:rPr>
          <w:rFonts w:ascii="Times New Roman" w:hAnsi="Times New Roman"/>
        </w:rPr>
        <w:t xml:space="preserve"> </w:t>
      </w:r>
      <w:r w:rsidR="007563EC">
        <w:rPr>
          <w:rFonts w:ascii="Times New Roman" w:hAnsi="Times New Roman"/>
        </w:rPr>
        <w:t xml:space="preserve">javna cesta pod upravljanjem Hrvatskih autocesta d.o.o., ali da se radi o presudi deklaratorne naravi, kojom se utvrđuje pravni status nekretnine koji je postojao i prije njenog donošenja i to temeljem Zakona o javnim cestama iz 1996. godine. Tuženik 2. ističe da je tužitelj podnio tužbu radi naknadne vrijednosti nekretnine koja je više od 20 godina faktično sastavni dio javne ceste, te koja je temeljem zakona prestala biti vlasništvo tužiteljevog pravnog prednika prije 18 godina, pa stoga ističe prigovor zastare potraživanja tužitelja, jer je protekao opći </w:t>
      </w:r>
      <w:proofErr w:type="spellStart"/>
      <w:r w:rsidR="007563EC">
        <w:rPr>
          <w:rFonts w:ascii="Times New Roman" w:hAnsi="Times New Roman"/>
        </w:rPr>
        <w:t>zastarni</w:t>
      </w:r>
      <w:proofErr w:type="spellEnd"/>
      <w:r w:rsidR="007563EC">
        <w:rPr>
          <w:rFonts w:ascii="Times New Roman" w:hAnsi="Times New Roman"/>
        </w:rPr>
        <w:t xml:space="preserve"> rok od 5 godina. Tuženik 2. ističe prigovor nedostatka aktivne legitimacije tužitelja</w:t>
      </w:r>
      <w:r w:rsidR="00682485">
        <w:rPr>
          <w:rFonts w:ascii="Times New Roman" w:hAnsi="Times New Roman"/>
        </w:rPr>
        <w:t>,</w:t>
      </w:r>
      <w:r w:rsidR="007563EC">
        <w:rPr>
          <w:rFonts w:ascii="Times New Roman" w:hAnsi="Times New Roman"/>
        </w:rPr>
        <w:t xml:space="preserve"> jer da isti ničim nije dokazao postojanje stečajne mase motela Dragun d.o.o. u stečaju i mogućnost primjene odredbi čl.</w:t>
      </w:r>
      <w:r w:rsidR="00682485">
        <w:rPr>
          <w:rFonts w:ascii="Times New Roman" w:hAnsi="Times New Roman"/>
        </w:rPr>
        <w:t xml:space="preserve"> </w:t>
      </w:r>
      <w:r w:rsidR="007563EC">
        <w:rPr>
          <w:rFonts w:ascii="Times New Roman" w:hAnsi="Times New Roman"/>
        </w:rPr>
        <w:t>199.</w:t>
      </w:r>
      <w:r w:rsidR="00682485">
        <w:rPr>
          <w:rFonts w:ascii="Times New Roman" w:hAnsi="Times New Roman"/>
        </w:rPr>
        <w:t xml:space="preserve"> </w:t>
      </w:r>
      <w:r w:rsidR="007563EC">
        <w:rPr>
          <w:rFonts w:ascii="Times New Roman" w:hAnsi="Times New Roman"/>
        </w:rPr>
        <w:t>st.</w:t>
      </w:r>
      <w:r w:rsidR="00682485">
        <w:rPr>
          <w:rFonts w:ascii="Times New Roman" w:hAnsi="Times New Roman"/>
        </w:rPr>
        <w:t xml:space="preserve"> </w:t>
      </w:r>
      <w:r w:rsidR="007563EC">
        <w:rPr>
          <w:rFonts w:ascii="Times New Roman" w:hAnsi="Times New Roman"/>
        </w:rPr>
        <w:t>4. Stečajnog zakona, temeljem kojeg bi proizlazila stranačka sposobnost tužitelja. Osim toga tuženik 2. ističe prigovor promašene pasivne legitimacije tuženika 2., jer isti nije vlasnik predmetne nekretnine</w:t>
      </w:r>
      <w:r w:rsidR="00682485">
        <w:rPr>
          <w:rFonts w:ascii="Times New Roman" w:hAnsi="Times New Roman"/>
        </w:rPr>
        <w:t>,</w:t>
      </w:r>
      <w:r w:rsidR="007563EC">
        <w:rPr>
          <w:rFonts w:ascii="Times New Roman" w:hAnsi="Times New Roman"/>
        </w:rPr>
        <w:t xml:space="preserve"> već je upisan kao upravitelj nekretnine, a da je prema čl.</w:t>
      </w:r>
      <w:r w:rsidR="00682485">
        <w:rPr>
          <w:rFonts w:ascii="Times New Roman" w:hAnsi="Times New Roman"/>
        </w:rPr>
        <w:t xml:space="preserve"> </w:t>
      </w:r>
      <w:r w:rsidR="007563EC">
        <w:rPr>
          <w:rFonts w:ascii="Times New Roman" w:hAnsi="Times New Roman"/>
        </w:rPr>
        <w:t>3.</w:t>
      </w:r>
      <w:r w:rsidR="00682485">
        <w:rPr>
          <w:rFonts w:ascii="Times New Roman" w:hAnsi="Times New Roman"/>
        </w:rPr>
        <w:t xml:space="preserve"> </w:t>
      </w:r>
      <w:r w:rsidR="007563EC">
        <w:rPr>
          <w:rFonts w:ascii="Times New Roman" w:hAnsi="Times New Roman"/>
        </w:rPr>
        <w:t>st.6. Zakona o cestama (Narodne novine broj 84/11, 22/13, 54/13, 148/13 i 92/14) javna cesta javno dobro u općoj uporabi u vlasništvu Republike Hrvatske.</w:t>
      </w:r>
      <w:r w:rsidR="00617122">
        <w:rPr>
          <w:rFonts w:ascii="Times New Roman" w:hAnsi="Times New Roman"/>
        </w:rPr>
        <w:t xml:space="preserve"> Osim toga tuženik 2. u cijelosti osporava i visinu tužbenog zahtjeva te se protivi korištenju nalaza vještaka </w:t>
      </w:r>
      <w:proofErr w:type="spellStart"/>
      <w:r w:rsidR="00617122">
        <w:rPr>
          <w:rFonts w:ascii="Times New Roman" w:hAnsi="Times New Roman"/>
        </w:rPr>
        <w:t>Ruzmira</w:t>
      </w:r>
      <w:proofErr w:type="spellEnd"/>
      <w:r w:rsidR="00617122">
        <w:rPr>
          <w:rFonts w:ascii="Times New Roman" w:hAnsi="Times New Roman"/>
        </w:rPr>
        <w:t xml:space="preserve"> </w:t>
      </w:r>
      <w:proofErr w:type="spellStart"/>
      <w:r w:rsidR="00617122">
        <w:rPr>
          <w:rFonts w:ascii="Times New Roman" w:hAnsi="Times New Roman"/>
        </w:rPr>
        <w:t>Pipića</w:t>
      </w:r>
      <w:proofErr w:type="spellEnd"/>
      <w:r w:rsidR="00682485">
        <w:rPr>
          <w:rFonts w:ascii="Times New Roman" w:hAnsi="Times New Roman"/>
        </w:rPr>
        <w:t xml:space="preserve">, </w:t>
      </w:r>
      <w:r w:rsidR="00617122">
        <w:rPr>
          <w:rFonts w:ascii="Times New Roman" w:hAnsi="Times New Roman"/>
        </w:rPr>
        <w:t>jer da nije riječ o vještačenju koje je odredio ovaj parnični sud. Tuženik 2. ističe da je riječ o nekretnini koja se nalazi u sustavu javne ceste i kao takva ne može imati tržišnu (prometnu) vrijednost</w:t>
      </w:r>
      <w:r w:rsidR="00E164ED">
        <w:rPr>
          <w:rFonts w:ascii="Times New Roman" w:hAnsi="Times New Roman"/>
        </w:rPr>
        <w:t>, pri čemu tuženik 2. ukazuje da se sukladno odredbi čl.</w:t>
      </w:r>
      <w:r w:rsidR="00682485">
        <w:rPr>
          <w:rFonts w:ascii="Times New Roman" w:hAnsi="Times New Roman"/>
        </w:rPr>
        <w:t xml:space="preserve"> </w:t>
      </w:r>
      <w:r w:rsidR="00E164ED">
        <w:rPr>
          <w:rFonts w:ascii="Times New Roman" w:hAnsi="Times New Roman"/>
        </w:rPr>
        <w:t xml:space="preserve">3. Zakona o cestama na javnoj cesti mogu osnovati samo pravo služnosti i pravo građenja, i to radi izgradnje </w:t>
      </w:r>
      <w:r w:rsidR="00E164ED">
        <w:rPr>
          <w:rFonts w:ascii="Times New Roman" w:hAnsi="Times New Roman"/>
        </w:rPr>
        <w:lastRenderedPageBreak/>
        <w:t>komunalnih, vodnih, energetskih građevina i građevina elektroničkih instalacija i povezne opreme, što ovdje nije slučaj. U pogledu ugostiteljskih objekata moguće je stjecanje samo prava korištenja cestovnog zemljišta i obavljanje pratećih djelatnosti u istima radi pružanja usluga korisnicama javne ceste. Stoga tuženik 2. predlaže da sud odbije tužbeni zahtjev u cijelosti.</w:t>
      </w:r>
    </w:p>
    <w:p w14:paraId="1E5986BC" w14:textId="77777777" w:rsidR="004A4545" w:rsidRDefault="004A4545" w:rsidP="00D5510F">
      <w:pPr>
        <w:tabs>
          <w:tab w:val="left" w:pos="720"/>
          <w:tab w:val="left" w:pos="1080"/>
          <w:tab w:val="left" w:pos="4320"/>
        </w:tabs>
        <w:jc w:val="both"/>
        <w:rPr>
          <w:rFonts w:ascii="Times New Roman" w:hAnsi="Times New Roman"/>
        </w:rPr>
      </w:pPr>
    </w:p>
    <w:p w14:paraId="6B92A3A6" w14:textId="77777777" w:rsidR="00D5510F" w:rsidRDefault="00C6354D" w:rsidP="00D5510F">
      <w:pPr>
        <w:tabs>
          <w:tab w:val="left" w:pos="720"/>
          <w:tab w:val="left" w:pos="1080"/>
          <w:tab w:val="left" w:pos="4320"/>
        </w:tabs>
        <w:jc w:val="both"/>
        <w:rPr>
          <w:rFonts w:ascii="Times New Roman" w:hAnsi="Times New Roman"/>
        </w:rPr>
      </w:pPr>
      <w:r>
        <w:rPr>
          <w:rFonts w:ascii="Times New Roman" w:hAnsi="Times New Roman"/>
        </w:rPr>
        <w:tab/>
        <w:t>Tužitelj u podnesku od 4. veljače 2015. godine u bitnome ističe da je pasivna legitimacije tuženika 1. Republike Hrvatske neupitna, jer je upravo isti stekao pravo vlasništva nad imovinom tužitelja presudom Visokog trgovačkog suda Republike Hrvatske broj Pž-6603/09 od 5. lipnja 2012. godine, i to po tužbi Republike Hrvatske.</w:t>
      </w:r>
      <w:r w:rsidR="00682485">
        <w:rPr>
          <w:rFonts w:ascii="Times New Roman" w:hAnsi="Times New Roman"/>
        </w:rPr>
        <w:t xml:space="preserve"> </w:t>
      </w:r>
      <w:r>
        <w:rPr>
          <w:rFonts w:ascii="Times New Roman" w:hAnsi="Times New Roman"/>
        </w:rPr>
        <w:t xml:space="preserve">Tužitelj navodi da osnovanost tužbenog zahtjeva proizlazi iz činjenice da je tuženik 1. stekao imovinu tužitelja, a da za to nije platio nikakvu naknadu. Naime, da je tuženik 2. Hrvatske autoceste d.o.o., kao korisnik, pokrenuo redovni postupak izvlaštenja, isti bi platio naknadu prema Zakonu o izvlaštenju, ali tuženik 2. taj postupak nije pokrenuo, na što ga je tužitelj više puta pozivao, pa tužitelj nema drugog načina da zaštiti svoje interese izuzev ove tužbe. Tužitelj ističe da je visina naknade utvrđena po ovlaštenom sudskom vještaku. Navodi da je neosnovan prigovor nedostatka aktivne legitimacije na strani tužitelja, jer je tužitelj, odnosno njegov pravni prednik bio upisan u zemljišne knjige kao vlasnik nekretnina, kojih je presudom Visokog trgovačkog suda tuženik 1. postao vlasnik, a  tuženik 2. korisnik, dok je vlasništvo tužitelja u zemljišnim knjigama brisano temeljem presude Visokog trgovačkog suda Republike Hrvatske, time da je tužitelj i dalje u posjedu predmetnih nekretnina. Tužitelj nadalje ističe da su netočni navodi tuženika 1. da nisu ispunjeni uvjeti iz čl.159.st.1. i 2. Stečajnog zakona, jer da je rješenjem Trgovačkog suda u Zagrebu broj St-159/99 od 22. siječnja 2006. godine utvrđeno da će i nakon zatvaranja stečajnog postupka stečajni upravitelj zastupati u ime i za račun stečajne mase parnice u kojima se pojavljuje stečajni dužnik. Tužitelj nadalje navodi da su neosnovani navodi tuženika 2. da se radi o sporu koji ne spada u sudsku nadležnost, već u nadležnost upravnog tijela. Naime, tužitelj ističe da se radi o uobičajenom zahtjevu za naknadu štete, koja je tužitelju nastala umanjenjem njegove imovine do koje je došlo odlukom suda. Dakle, tužitelj navodi da se ne radi o redovnom postupku izvlaštenja, niti je takav postupak proveden, niti tužitelj  ima ovlasti pokrenuti upravni postupak, već je tuženik 2. bio dužan pokrenuti takav postupak, a isti to nije učinio. </w:t>
      </w:r>
      <w:r w:rsidR="008C2778">
        <w:rPr>
          <w:rFonts w:ascii="Times New Roman" w:hAnsi="Times New Roman"/>
        </w:rPr>
        <w:t xml:space="preserve">Tužitelj nadalje navodi da je nebitno za ovaj spor rješenje Općine Slavonski Brod iz 1989. godine, kojim je predniku tuženika 2. dano na korištenje zemljište radi izgradnje pratećih objekata, jer  da je objekt tužitelja sagrađen davno prije donošenja tog rješenja, negdje između 1963. i 1967. godine, što su stranke učinile nespornim u predmetu ovog suda broj P-1571/04 na ročištu od 31. prosinca 2004. godine, a isto je utvrdio i građevinski vještak </w:t>
      </w:r>
      <w:proofErr w:type="spellStart"/>
      <w:r w:rsidR="008C2778">
        <w:rPr>
          <w:rFonts w:ascii="Times New Roman" w:hAnsi="Times New Roman"/>
        </w:rPr>
        <w:t>Ruzmir</w:t>
      </w:r>
      <w:proofErr w:type="spellEnd"/>
      <w:r w:rsidR="008C2778">
        <w:rPr>
          <w:rFonts w:ascii="Times New Roman" w:hAnsi="Times New Roman"/>
        </w:rPr>
        <w:t xml:space="preserve"> </w:t>
      </w:r>
      <w:proofErr w:type="spellStart"/>
      <w:r w:rsidR="008C2778">
        <w:rPr>
          <w:rFonts w:ascii="Times New Roman" w:hAnsi="Times New Roman"/>
        </w:rPr>
        <w:t>Pipić</w:t>
      </w:r>
      <w:proofErr w:type="spellEnd"/>
      <w:r w:rsidR="008C2778">
        <w:rPr>
          <w:rFonts w:ascii="Times New Roman" w:hAnsi="Times New Roman"/>
        </w:rPr>
        <w:t xml:space="preserve">. Tužitelj navodi da je objekt bio izgrađen na staroj cesti prije izgradnje autoceste punog profila i nalazi se na lijevoj strani na putu od Zagreba prema Okučanima (Marsonija sjever), a zemljište navedeno u rješenju odnosi se na izgradnju objekta s druge strane autoceste – desne strane na putu iz Zagreba prema Okučanima (Marsonija jug). Dakle, tužitelj ističe da se predmetno rješenje nije odnosilo na motel i parkiralište, a da to dokazuje </w:t>
      </w:r>
      <w:r w:rsidR="00682485">
        <w:rPr>
          <w:rFonts w:ascii="Times New Roman" w:hAnsi="Times New Roman"/>
        </w:rPr>
        <w:t>Z</w:t>
      </w:r>
      <w:r w:rsidR="008C2778">
        <w:rPr>
          <w:rFonts w:ascii="Times New Roman" w:hAnsi="Times New Roman"/>
        </w:rPr>
        <w:t xml:space="preserve">apisnik od 1. kolovoza 1991. godine, kojim je i sastavljena nagodba između Hrvatskih cesta i prednika tužitelja Hotelsko ugostiteljskog poduzeća </w:t>
      </w:r>
      <w:proofErr w:type="spellStart"/>
      <w:r w:rsidR="008C2778">
        <w:rPr>
          <w:rFonts w:ascii="Times New Roman" w:hAnsi="Times New Roman"/>
        </w:rPr>
        <w:t>Brodvin</w:t>
      </w:r>
      <w:proofErr w:type="spellEnd"/>
      <w:r w:rsidR="008C2778">
        <w:rPr>
          <w:rFonts w:ascii="Times New Roman" w:hAnsi="Times New Roman"/>
        </w:rPr>
        <w:t xml:space="preserve">. </w:t>
      </w:r>
      <w:r w:rsidR="0015034B">
        <w:rPr>
          <w:rFonts w:ascii="Times New Roman" w:hAnsi="Times New Roman"/>
        </w:rPr>
        <w:t xml:space="preserve">Tužitelj ističe da se tom nagodbom izuzimaju iz posjeda predniku tužitelja, uz ugovorenu naknadu, točno označene nekretnine kat. čestice 5081/2, 5081/3 i 5081/4, dok su utuženi objekt i parkiralište sagrađeni na kat. čestici 5081/1, dakle, navodi da je riječ o sasvim različitim nekretninama. Tužitelj ističe da je isto naveo geodetski vještak Darko </w:t>
      </w:r>
      <w:proofErr w:type="spellStart"/>
      <w:r w:rsidR="0015034B">
        <w:rPr>
          <w:rFonts w:ascii="Times New Roman" w:hAnsi="Times New Roman"/>
        </w:rPr>
        <w:t>Agotić</w:t>
      </w:r>
      <w:proofErr w:type="spellEnd"/>
      <w:r w:rsidR="0015034B">
        <w:rPr>
          <w:rFonts w:ascii="Times New Roman" w:hAnsi="Times New Roman"/>
        </w:rPr>
        <w:t xml:space="preserve">, koji u nalazu i mišljenju izričito navodi da kat. čestica 5081/1 motel i parkiralište od 16780 m2 nisu bile predmet otuđenja za potrebe izgradnje drugog dijela autoceste. Tužitelj nadalje ističe da je prednik tuženika 2. </w:t>
      </w:r>
      <w:r w:rsidR="00682485">
        <w:rPr>
          <w:rFonts w:ascii="Times New Roman" w:hAnsi="Times New Roman"/>
        </w:rPr>
        <w:t>Z</w:t>
      </w:r>
      <w:r w:rsidR="0015034B">
        <w:rPr>
          <w:rFonts w:ascii="Times New Roman" w:hAnsi="Times New Roman"/>
        </w:rPr>
        <w:t xml:space="preserve">apisnikom o izuzimanju iz posjeda zemljišta od prednika tužitelja dana 1. kolovoza 1991. godine priznao </w:t>
      </w:r>
      <w:r w:rsidR="0015034B">
        <w:rPr>
          <w:rFonts w:ascii="Times New Roman" w:hAnsi="Times New Roman"/>
        </w:rPr>
        <w:lastRenderedPageBreak/>
        <w:t>predniku tužitelja pravo korištenja, odnosno pravo vlasništva, kada mu je isplatio naknadu za oduzeto zemljište, što znači da je prednik tužitelja bio vlasnik ne samo nekretnina na kojima je sagrađen motel, nego i ostalih  nekretnina. Tužitelj ističe da je Zakon o javnim cestama donesen i stupio na snagu 1996. godine, a da su prednici tužitelja gradili objekte od 1963. godine, te na istima stekli pravo korištenja, a vlasništvo nakon pretvorbe i privatizacije, što je bilo prije donošenja Zakona o javnim cestama. Tužitelj navodi da je prigovor zastare potraživanja neosnovan</w:t>
      </w:r>
      <w:r w:rsidR="007B0CD2">
        <w:rPr>
          <w:rFonts w:ascii="Times New Roman" w:hAnsi="Times New Roman"/>
        </w:rPr>
        <w:t>,</w:t>
      </w:r>
      <w:r w:rsidR="0015034B">
        <w:rPr>
          <w:rFonts w:ascii="Times New Roman" w:hAnsi="Times New Roman"/>
        </w:rPr>
        <w:t xml:space="preserve"> jer da je tužitelj stekao vlasništvo prije donošenja Zakona o cestama i bio upisan u zemljišne knjige sve do donošenja presude Visokog trgovačkog suda Republike Hrvatske 5. lipnja 2012. godine, pa da je tek tim danom utvrđeno vlasništvo tuženika 1. i pravo korištenja tuženika 2., te je ujedno tada nastala šteta za tužitelja, koji je za štetu saznao danom dostave te presude. </w:t>
      </w:r>
      <w:r w:rsidR="007B0CD2">
        <w:rPr>
          <w:rFonts w:ascii="Times New Roman" w:hAnsi="Times New Roman"/>
        </w:rPr>
        <w:t xml:space="preserve">Tužitelj ističe da se niti Zakonom o javnim cestama, niti presudom ne može nekom trećem dodijeliti vlasništvo bez naknade te ukazuje na odredbu čl.50. Ustava Republike Hrvatske, kojom je propisano da se u interesu Republike Hrvatske može ograničiti ili oduzeti vlasništvo uz naknadu tržišne vrijednosti. Slijedom navedenog tužitelj ustraje kod tužbenog zahtjeva u cijelosti. </w:t>
      </w:r>
    </w:p>
    <w:p w14:paraId="739D10D6" w14:textId="77777777" w:rsidR="006E24CE" w:rsidRDefault="006E24CE" w:rsidP="00D5510F">
      <w:pPr>
        <w:tabs>
          <w:tab w:val="left" w:pos="720"/>
          <w:tab w:val="left" w:pos="1080"/>
          <w:tab w:val="left" w:pos="4320"/>
        </w:tabs>
        <w:jc w:val="both"/>
        <w:rPr>
          <w:rFonts w:ascii="Times New Roman" w:hAnsi="Times New Roman"/>
        </w:rPr>
      </w:pPr>
    </w:p>
    <w:p w14:paraId="6B9BD38E" w14:textId="77777777" w:rsidR="006E24CE" w:rsidRDefault="006E24CE" w:rsidP="00D5510F">
      <w:pPr>
        <w:tabs>
          <w:tab w:val="left" w:pos="720"/>
          <w:tab w:val="left" w:pos="1080"/>
          <w:tab w:val="left" w:pos="4320"/>
        </w:tabs>
        <w:jc w:val="both"/>
        <w:rPr>
          <w:rFonts w:ascii="Times New Roman" w:hAnsi="Times New Roman"/>
        </w:rPr>
      </w:pPr>
      <w:r>
        <w:rPr>
          <w:rFonts w:ascii="Times New Roman" w:hAnsi="Times New Roman"/>
        </w:rPr>
        <w:tab/>
      </w:r>
      <w:r w:rsidR="001C7E4E">
        <w:rPr>
          <w:rFonts w:ascii="Times New Roman" w:hAnsi="Times New Roman"/>
        </w:rPr>
        <w:t xml:space="preserve">Rješenjem poslovni broj P-5931/14 od 20. svibnja 2015. godine Općinski građanski sud u Zagrebu oglasio se stvarno nenadležnim za postupanje u ovoj pravnoj stvari, te je po pravomoćnosti tog rješenja predmet ustupljen Trgovačkom sudu u Zagrebu na daljnji postupak. </w:t>
      </w:r>
    </w:p>
    <w:p w14:paraId="540FEB7E" w14:textId="77777777" w:rsidR="001C7E4E" w:rsidRDefault="001C7E4E" w:rsidP="00D5510F">
      <w:pPr>
        <w:tabs>
          <w:tab w:val="left" w:pos="720"/>
          <w:tab w:val="left" w:pos="1080"/>
          <w:tab w:val="left" w:pos="4320"/>
        </w:tabs>
        <w:jc w:val="both"/>
        <w:rPr>
          <w:rFonts w:ascii="Times New Roman" w:hAnsi="Times New Roman"/>
        </w:rPr>
      </w:pPr>
    </w:p>
    <w:p w14:paraId="01CA12D3" w14:textId="77777777" w:rsidR="001C7E4E" w:rsidRDefault="001C7E4E" w:rsidP="00D5510F">
      <w:pPr>
        <w:tabs>
          <w:tab w:val="left" w:pos="720"/>
          <w:tab w:val="left" w:pos="1080"/>
          <w:tab w:val="left" w:pos="4320"/>
        </w:tabs>
        <w:jc w:val="both"/>
        <w:rPr>
          <w:rFonts w:ascii="Times New Roman" w:hAnsi="Times New Roman"/>
        </w:rPr>
      </w:pPr>
      <w:r>
        <w:rPr>
          <w:rFonts w:ascii="Times New Roman" w:hAnsi="Times New Roman"/>
        </w:rPr>
        <w:tab/>
      </w:r>
      <w:r w:rsidR="00CD295E">
        <w:rPr>
          <w:rFonts w:ascii="Times New Roman" w:hAnsi="Times New Roman"/>
        </w:rPr>
        <w:t xml:space="preserve">Podneskom od 28. prosinca 2015. godine tuženik 2. u bitnome je istaknuo da prigovara stavu tužitelja da je tuženik 1. stekao pravo vlasništva nad imovinom tužitelja temeljem drugostupanjske presude od 5. lipnja 2012. godine, te da je do umanjenja tužiteljeve imovine došlo odlukom suda. Tuženik 2. nadalje ističe da je predmetna nekretnina, koja je danas označena kao kat. čestica 5081/1, </w:t>
      </w:r>
      <w:proofErr w:type="spellStart"/>
      <w:r w:rsidR="00CD295E">
        <w:rPr>
          <w:rFonts w:ascii="Times New Roman" w:hAnsi="Times New Roman"/>
        </w:rPr>
        <w:t>zk.ul</w:t>
      </w:r>
      <w:proofErr w:type="spellEnd"/>
      <w:r w:rsidR="00CD295E">
        <w:rPr>
          <w:rFonts w:ascii="Times New Roman" w:hAnsi="Times New Roman"/>
        </w:rPr>
        <w:t xml:space="preserve">. 11041 k.o. Slavonski Brod u vrijeme izgradnje navedenog dijela autoceste bila dio slijedećih nekretnina: dio kat. čestice 5081, </w:t>
      </w:r>
      <w:proofErr w:type="spellStart"/>
      <w:r w:rsidR="00CD295E">
        <w:rPr>
          <w:rFonts w:ascii="Times New Roman" w:hAnsi="Times New Roman"/>
        </w:rPr>
        <w:t>zk.ul</w:t>
      </w:r>
      <w:proofErr w:type="spellEnd"/>
      <w:r w:rsidR="00CD295E">
        <w:rPr>
          <w:rFonts w:ascii="Times New Roman" w:hAnsi="Times New Roman"/>
        </w:rPr>
        <w:t xml:space="preserve">. 5122 k.o. Brod, dio kat. čestice 5082, </w:t>
      </w:r>
      <w:proofErr w:type="spellStart"/>
      <w:r w:rsidR="00CD295E">
        <w:rPr>
          <w:rFonts w:ascii="Times New Roman" w:hAnsi="Times New Roman"/>
        </w:rPr>
        <w:t>zk.ul</w:t>
      </w:r>
      <w:proofErr w:type="spellEnd"/>
      <w:r w:rsidR="00CD295E">
        <w:rPr>
          <w:rFonts w:ascii="Times New Roman" w:hAnsi="Times New Roman"/>
        </w:rPr>
        <w:t xml:space="preserve">. 5602 k.o. Brod, dio kat. čestice 5083, </w:t>
      </w:r>
      <w:proofErr w:type="spellStart"/>
      <w:r w:rsidR="00CD295E">
        <w:rPr>
          <w:rFonts w:ascii="Times New Roman" w:hAnsi="Times New Roman"/>
        </w:rPr>
        <w:t>zk.ul</w:t>
      </w:r>
      <w:proofErr w:type="spellEnd"/>
      <w:r w:rsidR="00CD295E">
        <w:rPr>
          <w:rFonts w:ascii="Times New Roman" w:hAnsi="Times New Roman"/>
        </w:rPr>
        <w:t xml:space="preserve">. 6292 k.o. Brod, dio kat. čestice 5084, </w:t>
      </w:r>
      <w:proofErr w:type="spellStart"/>
      <w:r w:rsidR="00CD295E">
        <w:rPr>
          <w:rFonts w:ascii="Times New Roman" w:hAnsi="Times New Roman"/>
        </w:rPr>
        <w:t>zk.ul</w:t>
      </w:r>
      <w:proofErr w:type="spellEnd"/>
      <w:r w:rsidR="00CD295E">
        <w:rPr>
          <w:rFonts w:ascii="Times New Roman" w:hAnsi="Times New Roman"/>
        </w:rPr>
        <w:t xml:space="preserve">. 5090 k.o. Brod, sve uknjižene kao društveno vlasništvo s pravom korištenja za korist Vinarsko-ugostiteljskog poduzeća Brodsko vinogorje, Slavonski Brod. </w:t>
      </w:r>
      <w:r w:rsidR="0093765B">
        <w:rPr>
          <w:rFonts w:ascii="Times New Roman" w:hAnsi="Times New Roman"/>
        </w:rPr>
        <w:t xml:space="preserve"> Tuženik 2. ističe da je po prijedlogu broj Z-1906/91 od 6. svibnja 1991. godine temeljem rješenja Općine Slavonski Brod klasa: 943-04/89-04/152, </w:t>
      </w:r>
      <w:proofErr w:type="spellStart"/>
      <w:r w:rsidR="0093765B">
        <w:rPr>
          <w:rFonts w:ascii="Times New Roman" w:hAnsi="Times New Roman"/>
        </w:rPr>
        <w:t>ur.broj</w:t>
      </w:r>
      <w:proofErr w:type="spellEnd"/>
      <w:r w:rsidR="0093765B">
        <w:rPr>
          <w:rFonts w:ascii="Times New Roman" w:hAnsi="Times New Roman"/>
        </w:rPr>
        <w:t xml:space="preserve">: UP/I-2178-06-02/89-1 od 7. veljače 1989. godine proveden </w:t>
      </w:r>
      <w:proofErr w:type="spellStart"/>
      <w:r w:rsidR="0093765B">
        <w:rPr>
          <w:rFonts w:ascii="Times New Roman" w:hAnsi="Times New Roman"/>
        </w:rPr>
        <w:t>bezteretni</w:t>
      </w:r>
      <w:proofErr w:type="spellEnd"/>
      <w:r w:rsidR="0093765B">
        <w:rPr>
          <w:rFonts w:ascii="Times New Roman" w:hAnsi="Times New Roman"/>
        </w:rPr>
        <w:t xml:space="preserve"> otpis dijelova svih navedenih nekretnina u </w:t>
      </w:r>
      <w:proofErr w:type="spellStart"/>
      <w:r w:rsidR="0093765B">
        <w:rPr>
          <w:rFonts w:ascii="Times New Roman" w:hAnsi="Times New Roman"/>
        </w:rPr>
        <w:t>zk.ul</w:t>
      </w:r>
      <w:proofErr w:type="spellEnd"/>
      <w:r w:rsidR="0093765B">
        <w:rPr>
          <w:rFonts w:ascii="Times New Roman" w:hAnsi="Times New Roman"/>
        </w:rPr>
        <w:t xml:space="preserve">. 8041 k.o. Brod, kao dijelova nove kat. čestice broj 6211 upisano kao društveno vlasništvo s pravom korištenja za korist Općine Slavonski Brod. </w:t>
      </w:r>
    </w:p>
    <w:p w14:paraId="4040D828" w14:textId="77777777" w:rsidR="0093765B" w:rsidRDefault="0093765B" w:rsidP="00D5510F">
      <w:pPr>
        <w:tabs>
          <w:tab w:val="left" w:pos="720"/>
          <w:tab w:val="left" w:pos="1080"/>
          <w:tab w:val="left" w:pos="4320"/>
        </w:tabs>
        <w:jc w:val="both"/>
        <w:rPr>
          <w:rFonts w:ascii="Times New Roman" w:hAnsi="Times New Roman"/>
        </w:rPr>
      </w:pPr>
    </w:p>
    <w:p w14:paraId="12B15685" w14:textId="77777777" w:rsidR="0015034B" w:rsidRDefault="0093765B" w:rsidP="00D5510F">
      <w:pPr>
        <w:tabs>
          <w:tab w:val="left" w:pos="720"/>
          <w:tab w:val="left" w:pos="1080"/>
          <w:tab w:val="left" w:pos="4320"/>
        </w:tabs>
        <w:jc w:val="both"/>
        <w:rPr>
          <w:rFonts w:ascii="Times New Roman" w:hAnsi="Times New Roman"/>
        </w:rPr>
      </w:pPr>
      <w:r>
        <w:rPr>
          <w:rFonts w:ascii="Times New Roman" w:hAnsi="Times New Roman"/>
        </w:rPr>
        <w:tab/>
        <w:t xml:space="preserve">Tuženik 2. navodi da je temeljem prijedloga broj Z-1713/92 od 28. kolovoza 1992. godine promijenjen je naziv korisnika na nekretnini kat. čestica  5081, </w:t>
      </w:r>
      <w:proofErr w:type="spellStart"/>
      <w:r>
        <w:rPr>
          <w:rFonts w:ascii="Times New Roman" w:hAnsi="Times New Roman"/>
        </w:rPr>
        <w:t>zk.ul</w:t>
      </w:r>
      <w:proofErr w:type="spellEnd"/>
      <w:r>
        <w:rPr>
          <w:rFonts w:ascii="Times New Roman" w:hAnsi="Times New Roman"/>
        </w:rPr>
        <w:t xml:space="preserve">. 5122 k.o. Brod tako da glasi: Ugostiteljsko trgovačko društveno poduzeće </w:t>
      </w:r>
      <w:proofErr w:type="spellStart"/>
      <w:r>
        <w:rPr>
          <w:rFonts w:ascii="Times New Roman" w:hAnsi="Times New Roman"/>
        </w:rPr>
        <w:t>Brodvin</w:t>
      </w:r>
      <w:proofErr w:type="spellEnd"/>
      <w:r>
        <w:rPr>
          <w:rFonts w:ascii="Times New Roman" w:hAnsi="Times New Roman"/>
        </w:rPr>
        <w:t xml:space="preserve"> </w:t>
      </w:r>
      <w:proofErr w:type="spellStart"/>
      <w:r>
        <w:rPr>
          <w:rFonts w:ascii="Times New Roman" w:hAnsi="Times New Roman"/>
        </w:rPr>
        <w:t>s.p.o</w:t>
      </w:r>
      <w:proofErr w:type="spellEnd"/>
      <w:r>
        <w:rPr>
          <w:rFonts w:ascii="Times New Roman" w:hAnsi="Times New Roman"/>
        </w:rPr>
        <w:t xml:space="preserve">., Slavonski Brod, a temeljem prijedloga broj Z-984/97 od 24. ožujka 1997. godine  brisano je društveno vlasništvo na navedenoj nekretnini, te je uknjiženo pravo vlasništva  za korist društva </w:t>
      </w:r>
      <w:proofErr w:type="spellStart"/>
      <w:r>
        <w:rPr>
          <w:rFonts w:ascii="Times New Roman" w:hAnsi="Times New Roman"/>
        </w:rPr>
        <w:t>Brodvin</w:t>
      </w:r>
      <w:proofErr w:type="spellEnd"/>
      <w:r>
        <w:rPr>
          <w:rFonts w:ascii="Times New Roman" w:hAnsi="Times New Roman"/>
        </w:rPr>
        <w:t xml:space="preserve"> – Marsonia d.o.o., a potom je temeljem prijedloga Z-3889/98 od 24. lipnja 1998. godine promijenjen naziv vlasnika tako da glasi: Moteli Dragun d.o.o., </w:t>
      </w:r>
      <w:r w:rsidR="00B33E4C">
        <w:rPr>
          <w:rFonts w:ascii="Times New Roman" w:hAnsi="Times New Roman"/>
        </w:rPr>
        <w:t xml:space="preserve">a ujedno su pod istim Z brojem otpisane kat. čestica broj 5082, 5083 i 5084 iz zemljišno knjižnih uložaka u kojima su do tada bile upisane, te su pripisane u </w:t>
      </w:r>
      <w:proofErr w:type="spellStart"/>
      <w:r w:rsidR="00B33E4C">
        <w:rPr>
          <w:rFonts w:ascii="Times New Roman" w:hAnsi="Times New Roman"/>
        </w:rPr>
        <w:t>zk.ul</w:t>
      </w:r>
      <w:proofErr w:type="spellEnd"/>
      <w:r w:rsidR="00B33E4C">
        <w:rPr>
          <w:rFonts w:ascii="Times New Roman" w:hAnsi="Times New Roman"/>
        </w:rPr>
        <w:t>. 5122 k.o. Brod na ime i vlasništvo Motela Dragun d.o.o.. Tuženik 2. ističe da su upisni vlasništva temeljem prijedloga pod brojem Z-984/97 i Z-3889/98 provedeni suprotno zabrani stjecanja prava vlasništva i drugih stvarnih prava na javnim cestama prema čl.</w:t>
      </w:r>
      <w:r w:rsidR="00682485">
        <w:rPr>
          <w:rFonts w:ascii="Times New Roman" w:hAnsi="Times New Roman"/>
        </w:rPr>
        <w:t xml:space="preserve"> </w:t>
      </w:r>
      <w:r w:rsidR="00B33E4C">
        <w:rPr>
          <w:rFonts w:ascii="Times New Roman" w:hAnsi="Times New Roman"/>
        </w:rPr>
        <w:t>2. Zakona o javnim cestama (Narodne novine broj 100/96), jer su provedeni na nekretninama koje su faktično i prema zakonskoj definiciji javne ceste, određenoj u čl.</w:t>
      </w:r>
      <w:r w:rsidR="00682485">
        <w:rPr>
          <w:rFonts w:ascii="Times New Roman" w:hAnsi="Times New Roman"/>
        </w:rPr>
        <w:t xml:space="preserve"> </w:t>
      </w:r>
      <w:r w:rsidR="00B33E4C">
        <w:rPr>
          <w:rFonts w:ascii="Times New Roman" w:hAnsi="Times New Roman"/>
        </w:rPr>
        <w:t xml:space="preserve">3. Zakon o javnim </w:t>
      </w:r>
      <w:r w:rsidR="00B33E4C">
        <w:rPr>
          <w:rFonts w:ascii="Times New Roman" w:hAnsi="Times New Roman"/>
        </w:rPr>
        <w:lastRenderedPageBreak/>
        <w:t xml:space="preserve">cestama, bile sastavni dio javne ceste koje su temeljem samog Zakona imale status općeg dobra. </w:t>
      </w:r>
    </w:p>
    <w:p w14:paraId="3850EA95" w14:textId="77777777" w:rsidR="00C31EC5" w:rsidRDefault="00C31EC5" w:rsidP="00D5510F">
      <w:pPr>
        <w:tabs>
          <w:tab w:val="left" w:pos="720"/>
          <w:tab w:val="left" w:pos="1080"/>
          <w:tab w:val="left" w:pos="4320"/>
        </w:tabs>
        <w:jc w:val="both"/>
        <w:rPr>
          <w:rFonts w:ascii="Times New Roman" w:hAnsi="Times New Roman"/>
        </w:rPr>
      </w:pPr>
    </w:p>
    <w:p w14:paraId="13442DCC" w14:textId="77777777" w:rsidR="00C31EC5" w:rsidRDefault="00C31EC5" w:rsidP="00D5510F">
      <w:pPr>
        <w:tabs>
          <w:tab w:val="left" w:pos="720"/>
          <w:tab w:val="left" w:pos="1080"/>
          <w:tab w:val="left" w:pos="4320"/>
        </w:tabs>
        <w:jc w:val="both"/>
        <w:rPr>
          <w:rFonts w:ascii="Times New Roman" w:hAnsi="Times New Roman"/>
        </w:rPr>
      </w:pPr>
      <w:r>
        <w:rPr>
          <w:rFonts w:ascii="Times New Roman" w:hAnsi="Times New Roman"/>
        </w:rPr>
        <w:tab/>
        <w:t>Tuženik 2. navodi da osporava tužiteljev navod da su prednici tužitelja stekli pravo vlasništva prije donošenja Zakona o javnim cestama (Narodne novine broj 100/96), a jer je upis predmetnog prava izvršen u korist prednika tužitelja temeljem prijedloga pod brojem Z-984/97 od 24. ožujka 1997. godine i Z-3889/98 od 24. lipnja 1998. godine, dakle, nakon stupanja na snagu Zakona o javnim cestama, koji je stupio na snagu 6. prosinca 1996. godine. Tuženik 2. posebno ističe da iz navedenih činjenica proizlazi da je predmetna nekretnina u vrijeme stupanja na snagu Zakona o vlasništvu i drugim stvarnim pravima (Narodne novine broj 91/96), koji je stupio na snagu 1. siječnja 1997. godine, još uvijek u zemljišnim knjigama bila upisana kao društveno vlasništvo, a u pogledu kojih nekretnina je temeljem čl.</w:t>
      </w:r>
      <w:r w:rsidR="00682485">
        <w:rPr>
          <w:rFonts w:ascii="Times New Roman" w:hAnsi="Times New Roman"/>
        </w:rPr>
        <w:t xml:space="preserve"> </w:t>
      </w:r>
      <w:r>
        <w:rPr>
          <w:rFonts w:ascii="Times New Roman" w:hAnsi="Times New Roman"/>
        </w:rPr>
        <w:t xml:space="preserve">388. Zakona o vlasništvu i drugim stvarnim pravima (Narodne novine broj 91/96, 68/98, 137/99, 22/00, 73/00, 114/01, 79/06, 141/06, 146/08, 38/09, 153/09, 143/12 i 152/14) odgođena primjena načela zaštite povjerenja i istinitost i potpunost zemljišnih knjiga, i to do 1. siječnja 2017. godine.  Slijedom navedenog tužitelj 2. ističe da </w:t>
      </w:r>
      <w:r w:rsidR="00DE37CF">
        <w:rPr>
          <w:rFonts w:ascii="Times New Roman" w:hAnsi="Times New Roman"/>
        </w:rPr>
        <w:t>je nezakonit zemljišnoknjižni upis vlasništva u korist tužitelja i njegovih pravnih prednika</w:t>
      </w:r>
      <w:r w:rsidR="008F5DBE">
        <w:rPr>
          <w:rFonts w:ascii="Times New Roman" w:hAnsi="Times New Roman"/>
        </w:rPr>
        <w:t xml:space="preserve">, pa osporava aktivnu legitimaciju tužitelja. </w:t>
      </w:r>
    </w:p>
    <w:p w14:paraId="399DB284" w14:textId="77777777" w:rsidR="008F5DBE" w:rsidRDefault="008F5DBE" w:rsidP="00D5510F">
      <w:pPr>
        <w:tabs>
          <w:tab w:val="left" w:pos="720"/>
          <w:tab w:val="left" w:pos="1080"/>
          <w:tab w:val="left" w:pos="4320"/>
        </w:tabs>
        <w:jc w:val="both"/>
        <w:rPr>
          <w:rFonts w:ascii="Times New Roman" w:hAnsi="Times New Roman"/>
        </w:rPr>
      </w:pPr>
    </w:p>
    <w:p w14:paraId="71D64FC3" w14:textId="77777777" w:rsidR="00C31EC5" w:rsidRDefault="008F5DBE" w:rsidP="00D5510F">
      <w:pPr>
        <w:tabs>
          <w:tab w:val="left" w:pos="720"/>
          <w:tab w:val="left" w:pos="1080"/>
          <w:tab w:val="left" w:pos="4320"/>
        </w:tabs>
        <w:jc w:val="both"/>
        <w:rPr>
          <w:rFonts w:ascii="Times New Roman" w:hAnsi="Times New Roman"/>
        </w:rPr>
      </w:pPr>
      <w:r>
        <w:rPr>
          <w:rFonts w:ascii="Times New Roman" w:hAnsi="Times New Roman"/>
        </w:rPr>
        <w:tab/>
      </w:r>
      <w:r w:rsidR="0031055E">
        <w:rPr>
          <w:rFonts w:ascii="Times New Roman" w:hAnsi="Times New Roman"/>
        </w:rPr>
        <w:t>Tuženik 2. u pogledu pravnog statusa nekretnina u sastavu odmorišta Slavonski Brod – sjever upućuje na odredbe čl.4. Zakona o cestama (Narodne novine broj 84/11, 22/13, 54/13, 148/13 i 92/14)</w:t>
      </w:r>
      <w:r w:rsidR="00C605B5">
        <w:rPr>
          <w:rFonts w:ascii="Times New Roman" w:hAnsi="Times New Roman"/>
        </w:rPr>
        <w:t xml:space="preserve"> te ističe da temeljem projektne dokumentacije autoceste A3 Bregana-Zagreb-Lipovac, koja je sastavni dio građevinske dozvole za prateći uslužni objekt Slavonski Brod – sjever proizlazi da je nekretnina danas označena kao kat. čestica 5081/1 </w:t>
      </w:r>
      <w:proofErr w:type="spellStart"/>
      <w:r w:rsidR="00C605B5">
        <w:rPr>
          <w:rFonts w:ascii="Times New Roman" w:hAnsi="Times New Roman"/>
        </w:rPr>
        <w:t>zk.ul</w:t>
      </w:r>
      <w:proofErr w:type="spellEnd"/>
      <w:r w:rsidR="00C605B5">
        <w:rPr>
          <w:rFonts w:ascii="Times New Roman" w:hAnsi="Times New Roman"/>
        </w:rPr>
        <w:t>. 11041 k.o. Slavonski Brod ušla u sustav autoceste, a što je utvrđeno presudom Pž-6603/09 od 5. lipnja 2012. godine i predstavlja presuđenu stvar. Osim toga tuženik 2. upućuje na odredbe čl.</w:t>
      </w:r>
      <w:r w:rsidR="00682485">
        <w:rPr>
          <w:rFonts w:ascii="Times New Roman" w:hAnsi="Times New Roman"/>
        </w:rPr>
        <w:t xml:space="preserve"> </w:t>
      </w:r>
      <w:r w:rsidR="00C605B5">
        <w:rPr>
          <w:rFonts w:ascii="Times New Roman" w:hAnsi="Times New Roman"/>
        </w:rPr>
        <w:t>126. st.</w:t>
      </w:r>
      <w:r w:rsidR="00682485">
        <w:rPr>
          <w:rFonts w:ascii="Times New Roman" w:hAnsi="Times New Roman"/>
        </w:rPr>
        <w:t xml:space="preserve"> </w:t>
      </w:r>
      <w:r w:rsidR="00C605B5">
        <w:rPr>
          <w:rFonts w:ascii="Times New Roman" w:hAnsi="Times New Roman"/>
        </w:rPr>
        <w:t xml:space="preserve">2. Zakona o cestama, kojima je propisano da nekretnine koje su prema važećem Zakonu o cestama javne ceste, a bile su u uporabi kao javne ili nerazvrstane ceste prije 1. siječnja 1997. godine, jer su javno dobro u općoj uporabi u neotuđivom vlasništvu Republike Hrvatske. </w:t>
      </w:r>
    </w:p>
    <w:p w14:paraId="45BED590" w14:textId="77777777" w:rsidR="00410687" w:rsidRDefault="00410687" w:rsidP="00D5510F">
      <w:pPr>
        <w:tabs>
          <w:tab w:val="left" w:pos="720"/>
          <w:tab w:val="left" w:pos="1080"/>
          <w:tab w:val="left" w:pos="4320"/>
        </w:tabs>
        <w:jc w:val="both"/>
        <w:rPr>
          <w:rFonts w:ascii="Times New Roman" w:hAnsi="Times New Roman"/>
        </w:rPr>
      </w:pPr>
    </w:p>
    <w:p w14:paraId="4513DA8A" w14:textId="77777777" w:rsidR="00410687" w:rsidRDefault="00410687" w:rsidP="00D5510F">
      <w:pPr>
        <w:tabs>
          <w:tab w:val="left" w:pos="720"/>
          <w:tab w:val="left" w:pos="1080"/>
          <w:tab w:val="left" w:pos="4320"/>
        </w:tabs>
        <w:jc w:val="both"/>
        <w:rPr>
          <w:rFonts w:ascii="Times New Roman" w:hAnsi="Times New Roman"/>
        </w:rPr>
      </w:pPr>
      <w:r>
        <w:rPr>
          <w:rFonts w:ascii="Times New Roman" w:hAnsi="Times New Roman"/>
        </w:rPr>
        <w:tab/>
        <w:t>Tuženik 2. ističe da su nekretnine u sustavu predmetnog odmorišta autoceste sa svim objektima izgrađenim na istom, kao dio javne ceste, već od 1990. godine, a najkasnije stupanjem na snagu Zakona o javnim cestama (Narodne novine broj 100/96) i Zakona o vlasništvu i drugim stvarnim pravima (Narodne novine broj 91/96, dalje u tekstu: ZV-a), neupitno postale opće dobro, te su tada na njima prestala sva stvarna prava i više se nisu mogla stjecati. Tuženik 2. ističe da se pravni status nekretnina u sustavu javne ceste izmijenio stupanjem na snagu Zakona o izmjenama i dopunama Zakona o javnim cestama (Narodne novine broj 153/09) na način da su iste temeljem zakona stekle status javnog dobra u općoj uporabi u vlasništvu Republike Hrvatske, a koji je propisan i čl.</w:t>
      </w:r>
      <w:r w:rsidR="00682485">
        <w:rPr>
          <w:rFonts w:ascii="Times New Roman" w:hAnsi="Times New Roman"/>
        </w:rPr>
        <w:t xml:space="preserve"> </w:t>
      </w:r>
      <w:r>
        <w:rPr>
          <w:rFonts w:ascii="Times New Roman" w:hAnsi="Times New Roman"/>
        </w:rPr>
        <w:t>3. Zakona o cestama (Narodne novine broj 84/11, 22/13, 54/13, 148/13 i 92/14) te su sve nekretnine u sustavu predmetnog odmorišta, kao dio javne ceste, u vlasništvu Republike Hrvatske, slijedom čega tuženik 2. ističe da proizlazi osnovanost istaknutog prigovora nedostatka pasivne legitimacije na strani tuženika 2.</w:t>
      </w:r>
      <w:r w:rsidR="00CD0E14">
        <w:rPr>
          <w:rFonts w:ascii="Times New Roman" w:hAnsi="Times New Roman"/>
        </w:rPr>
        <w:t>.</w:t>
      </w:r>
      <w:r>
        <w:rPr>
          <w:rFonts w:ascii="Times New Roman" w:hAnsi="Times New Roman"/>
        </w:rPr>
        <w:t xml:space="preserve"> </w:t>
      </w:r>
      <w:r w:rsidR="00CD0E14">
        <w:rPr>
          <w:rFonts w:ascii="Times New Roman" w:hAnsi="Times New Roman"/>
        </w:rPr>
        <w:t>Osim toga tuženik 2. ustraje kod iznesenog prigovora zastare potraživanja tužitelja, jer ne stoji stav tužitelja da je tuženik 1. stekao predmetnu nekretninu drugostupanjskom presudom broj Pž-6603/09 od 5. lipnja 2012. godine. U odnosu na tužiteljev navod da je njegov tužbeni zahtjev uobičajeni zahtjev za naknadu štete, tuženik 2. ističe da osporava postojanje osnovnih pretpostavki odgovornosti za štetu, jer nije bilo protupravnosti u postupanju tuženika</w:t>
      </w:r>
      <w:r w:rsidR="003D34E5">
        <w:rPr>
          <w:rFonts w:ascii="Times New Roman" w:hAnsi="Times New Roman"/>
        </w:rPr>
        <w:t xml:space="preserve">. Tuženik 2. ističe da osporava aktivnu legitimaciju tužitelja jer tužitelj nije bio vlasnik predmetne nekretnine, bez obzira na njegov upis u zemljišnim knjigama (pri tom ukazuje na odluku Vrhovnog suda Republike Hrvatske broj Rev-2311/11 od 29. travnja 2013. godine) te ponavlja </w:t>
      </w:r>
      <w:r w:rsidR="003D34E5">
        <w:rPr>
          <w:rFonts w:ascii="Times New Roman" w:hAnsi="Times New Roman"/>
        </w:rPr>
        <w:lastRenderedPageBreak/>
        <w:t xml:space="preserve">prigovor zastare potraživanja te ustraje kod prigovora apsolutne sudske nenadležnosti. Tuženik 2. ističe da su prednici tužitelja imali samo pravo korištenja na nekretnini u društvenom vlasništvu, koje pravo u ovom slučaju nije moglo biti valjano pretvoreno u pravo vlasništva, jer bi isto bilo protivno </w:t>
      </w:r>
      <w:r w:rsidR="00467FA1">
        <w:rPr>
          <w:rFonts w:ascii="Times New Roman" w:hAnsi="Times New Roman"/>
        </w:rPr>
        <w:t xml:space="preserve">posebnim propisima koji su uređivali status nekretnina u sustavu ceste, odnosno javne ceste. Tuženik 2. ističe da uknjižba vlasništva na predmetnoj nekretnini u korist društva </w:t>
      </w:r>
      <w:proofErr w:type="spellStart"/>
      <w:r w:rsidR="00467FA1">
        <w:rPr>
          <w:rFonts w:ascii="Times New Roman" w:hAnsi="Times New Roman"/>
        </w:rPr>
        <w:t>Brodvin</w:t>
      </w:r>
      <w:proofErr w:type="spellEnd"/>
      <w:r w:rsidR="00467FA1">
        <w:rPr>
          <w:rFonts w:ascii="Times New Roman" w:hAnsi="Times New Roman"/>
        </w:rPr>
        <w:t xml:space="preserve">-Marsonija d.o.o., koje je osnovano od strane društva </w:t>
      </w:r>
      <w:proofErr w:type="spellStart"/>
      <w:r w:rsidR="00467FA1">
        <w:rPr>
          <w:rFonts w:ascii="Times New Roman" w:hAnsi="Times New Roman"/>
        </w:rPr>
        <w:t>Brodvin</w:t>
      </w:r>
      <w:proofErr w:type="spellEnd"/>
      <w:r w:rsidR="00467FA1">
        <w:rPr>
          <w:rFonts w:ascii="Times New Roman" w:hAnsi="Times New Roman"/>
        </w:rPr>
        <w:t xml:space="preserve"> d.d., nastalog nakon pretvorb</w:t>
      </w:r>
      <w:r w:rsidR="00682485">
        <w:rPr>
          <w:rFonts w:ascii="Times New Roman" w:hAnsi="Times New Roman"/>
        </w:rPr>
        <w:t xml:space="preserve">e društvenog poduzeća </w:t>
      </w:r>
      <w:proofErr w:type="spellStart"/>
      <w:r w:rsidR="00682485">
        <w:rPr>
          <w:rFonts w:ascii="Times New Roman" w:hAnsi="Times New Roman"/>
        </w:rPr>
        <w:t>Brodvin</w:t>
      </w:r>
      <w:proofErr w:type="spellEnd"/>
      <w:r w:rsidR="00682485">
        <w:rPr>
          <w:rFonts w:ascii="Times New Roman" w:hAnsi="Times New Roman"/>
        </w:rPr>
        <w:t xml:space="preserve"> s </w:t>
      </w:r>
      <w:proofErr w:type="spellStart"/>
      <w:r w:rsidR="00467FA1">
        <w:rPr>
          <w:rFonts w:ascii="Times New Roman" w:hAnsi="Times New Roman"/>
        </w:rPr>
        <w:t>p.o</w:t>
      </w:r>
      <w:proofErr w:type="spellEnd"/>
      <w:r w:rsidR="00467FA1">
        <w:rPr>
          <w:rFonts w:ascii="Times New Roman" w:hAnsi="Times New Roman"/>
        </w:rPr>
        <w:t xml:space="preserve">., koje je dotad imalo upisano pravo korištenja na nekretnini u društvenom kapitalu, u čiji je društveni kapital procijenjena i predmetna nekretnina, provedena je suprotno Zakonu o javnim cestama. Tuženik 2. dodaje da se odmorište Slavonski Brod – sjever, novijeg naziva Marsonija – sjever, nalazi na autocesti A3 Bregana-Zagreb-Lipovac, dionica Slavonski Brod zapad – Slavonski Brod istok, dakle, da se ne nalazi na dijelu autoceste od Zagreba do Lipovljana ( u blizini Novske), niti od Zagreba do Okučana, kako to navodi tužitelj, već istočnije od Okučana i Lipovljana, čak istočnije i do Slavonskog Broda. Tuženik 2. predlaže da sud odbije tužbeni zahtjev u cijelosti. </w:t>
      </w:r>
    </w:p>
    <w:p w14:paraId="25B3C92F" w14:textId="77777777" w:rsidR="001666C9" w:rsidRDefault="001666C9" w:rsidP="00D5510F">
      <w:pPr>
        <w:tabs>
          <w:tab w:val="left" w:pos="720"/>
          <w:tab w:val="left" w:pos="1080"/>
          <w:tab w:val="left" w:pos="4320"/>
        </w:tabs>
        <w:jc w:val="both"/>
        <w:rPr>
          <w:rFonts w:ascii="Times New Roman" w:hAnsi="Times New Roman"/>
        </w:rPr>
      </w:pPr>
    </w:p>
    <w:p w14:paraId="7D39DCDF" w14:textId="77777777" w:rsidR="00387AFE" w:rsidRDefault="001666C9" w:rsidP="00D5510F">
      <w:pPr>
        <w:tabs>
          <w:tab w:val="left" w:pos="720"/>
          <w:tab w:val="left" w:pos="1080"/>
          <w:tab w:val="left" w:pos="4320"/>
        </w:tabs>
        <w:jc w:val="both"/>
        <w:rPr>
          <w:rFonts w:ascii="Times New Roman" w:hAnsi="Times New Roman"/>
        </w:rPr>
      </w:pPr>
      <w:r>
        <w:rPr>
          <w:rFonts w:ascii="Times New Roman" w:hAnsi="Times New Roman"/>
        </w:rPr>
        <w:tab/>
        <w:t>Podneskom od 24. ožujka 2016. godine tužitelj je naveo da ne osporava povijest promjena stanja u zemljišnim knjigama koje je tuženik 2. iznio, te da se iz dostavljene dokumentacije može iščitati da su tužitelj i njegov prednik bili upisani na predmetnoj nekretnini u zemljišnim knjigama od 1965. godine kao korisnici odnosno vlasnici, a da se tuženik 1. upisao nakon presude Visokog trgovačkog suda Republike Hrvatske 10. lipnja 2013. godine. Tužitelj navodi da on i njegov prednik, temeljem prava korištenja na društvenom vlasništvu imaju ista prava na naknadu kao i vlasnik, na temelju čl.</w:t>
      </w:r>
      <w:r w:rsidR="00682485">
        <w:rPr>
          <w:rFonts w:ascii="Times New Roman" w:hAnsi="Times New Roman"/>
        </w:rPr>
        <w:t xml:space="preserve"> </w:t>
      </w:r>
      <w:r>
        <w:rPr>
          <w:rFonts w:ascii="Times New Roman" w:hAnsi="Times New Roman"/>
        </w:rPr>
        <w:t xml:space="preserve">389. i </w:t>
      </w:r>
      <w:r w:rsidR="00682485">
        <w:rPr>
          <w:rFonts w:ascii="Times New Roman" w:hAnsi="Times New Roman"/>
        </w:rPr>
        <w:t xml:space="preserve">čl. </w:t>
      </w:r>
      <w:r>
        <w:rPr>
          <w:rFonts w:ascii="Times New Roman" w:hAnsi="Times New Roman"/>
        </w:rPr>
        <w:t>395. Zakona o vlasništvu i drugim stvarnim pravima, tim više što je navedena nekretnina ušla u temeljni kapital društva. Tužitelj navodi da prihvaća činjenicu koja slijedi iz drugostupanjske presude broj Pž-6603/09 od 5. lipnja 2012. godine da je sporna nekretnina opće dobro – javna cesta pod upravom Hrvatskih autocesta d.o.o. Zagreb. Tužitelj ističe da je sporna nekretnina prestala biti objekt prava vlasništva, pa da su sukladno čl.</w:t>
      </w:r>
      <w:r w:rsidR="00682485">
        <w:rPr>
          <w:rFonts w:ascii="Times New Roman" w:hAnsi="Times New Roman"/>
        </w:rPr>
        <w:t xml:space="preserve"> </w:t>
      </w:r>
      <w:r>
        <w:rPr>
          <w:rFonts w:ascii="Times New Roman" w:hAnsi="Times New Roman"/>
        </w:rPr>
        <w:t>33.</w:t>
      </w:r>
      <w:r w:rsidR="00682485">
        <w:rPr>
          <w:rFonts w:ascii="Times New Roman" w:hAnsi="Times New Roman"/>
        </w:rPr>
        <w:t xml:space="preserve"> </w:t>
      </w:r>
      <w:r>
        <w:rPr>
          <w:rFonts w:ascii="Times New Roman" w:hAnsi="Times New Roman"/>
        </w:rPr>
        <w:t>st.</w:t>
      </w:r>
      <w:r w:rsidR="00682485">
        <w:rPr>
          <w:rFonts w:ascii="Times New Roman" w:hAnsi="Times New Roman"/>
        </w:rPr>
        <w:t xml:space="preserve"> </w:t>
      </w:r>
      <w:r>
        <w:rPr>
          <w:rFonts w:ascii="Times New Roman" w:hAnsi="Times New Roman"/>
        </w:rPr>
        <w:t xml:space="preserve">2. i čl.170. Zakona o vlasništvu i drugim stvarnim pravima to za dotadašnje vlasnike proizvodi jednake pravne učinke kao da je glede tih stvari provedeno potpuno izvlaštenje. Tužitelj navodi da obzirom da je korisnik konkretnog općeg dobra tuženik 2., to je tužba protiv istoga podnesena u skladu sa Zakonom o izvlaštenju i određivanju naknade, jer je tuženik 2. trebao pokrenuti postupak izvlaštenja. </w:t>
      </w:r>
      <w:r w:rsidR="0067779C">
        <w:rPr>
          <w:rFonts w:ascii="Times New Roman" w:hAnsi="Times New Roman"/>
        </w:rPr>
        <w:t>Tužitelj ističe da prema čl.</w:t>
      </w:r>
      <w:r w:rsidR="00682485">
        <w:rPr>
          <w:rFonts w:ascii="Times New Roman" w:hAnsi="Times New Roman"/>
        </w:rPr>
        <w:t xml:space="preserve"> </w:t>
      </w:r>
      <w:r w:rsidR="0067779C">
        <w:rPr>
          <w:rFonts w:ascii="Times New Roman" w:hAnsi="Times New Roman"/>
        </w:rPr>
        <w:t>11. Zakona o izvlaštenju i određivanju naknade, dotadašnji vlasnik ima pravo na naknadu prema tržišnoj vrijednosti. Nadalje navodi da je neosnovan prigovor zastare potraživanja, jer prema čl.</w:t>
      </w:r>
      <w:r w:rsidR="00682485">
        <w:rPr>
          <w:rFonts w:ascii="Times New Roman" w:hAnsi="Times New Roman"/>
        </w:rPr>
        <w:t xml:space="preserve"> </w:t>
      </w:r>
      <w:r w:rsidR="0067779C">
        <w:rPr>
          <w:rFonts w:ascii="Times New Roman" w:hAnsi="Times New Roman"/>
        </w:rPr>
        <w:t>33. i čl.</w:t>
      </w:r>
      <w:r w:rsidR="00682485">
        <w:rPr>
          <w:rFonts w:ascii="Times New Roman" w:hAnsi="Times New Roman"/>
        </w:rPr>
        <w:t xml:space="preserve"> </w:t>
      </w:r>
      <w:r w:rsidR="0067779C">
        <w:rPr>
          <w:rFonts w:ascii="Times New Roman" w:hAnsi="Times New Roman"/>
        </w:rPr>
        <w:t xml:space="preserve">170. Zakona o vlasništvu i drugim stvarnim pravima nije predviđen nikakav zastari rok, a isto tako da prema navedenim zakonskim člancima za slučaj određivanja naknade za nekretnine koje su izašle iz domene vlasništva nije propisana upravna nadležnost. </w:t>
      </w:r>
      <w:r w:rsidR="008150FA">
        <w:rPr>
          <w:rFonts w:ascii="Times New Roman" w:hAnsi="Times New Roman"/>
        </w:rPr>
        <w:t xml:space="preserve">Tužitelj ističe da tuženici ne žele provesti izvlaštenje, a tužitelj nije ovlašteni pokrenuti upravni postupak, to je tužitelj ustao predmetnom tužbom. </w:t>
      </w:r>
      <w:r w:rsidR="00DD59C2">
        <w:rPr>
          <w:rFonts w:ascii="Times New Roman" w:hAnsi="Times New Roman"/>
        </w:rPr>
        <w:t>Vezano uz visinu tužbenog zahtjeva, tužitelj ukazuje na odredbu čl.</w:t>
      </w:r>
      <w:r w:rsidR="00682485">
        <w:rPr>
          <w:rFonts w:ascii="Times New Roman" w:hAnsi="Times New Roman"/>
        </w:rPr>
        <w:t xml:space="preserve"> </w:t>
      </w:r>
      <w:r w:rsidR="00DD59C2">
        <w:rPr>
          <w:rFonts w:ascii="Times New Roman" w:hAnsi="Times New Roman"/>
        </w:rPr>
        <w:t xml:space="preserve">11. Zakona o izvlaštenju i određivanju naknade, prema kojoj tužitelju pripada naknada prema tržišnoj vrijednosti nekretnine, a upravo je tu vrijednost procijenio sudski vještak </w:t>
      </w:r>
      <w:proofErr w:type="spellStart"/>
      <w:r w:rsidR="00DD59C2">
        <w:rPr>
          <w:rFonts w:ascii="Times New Roman" w:hAnsi="Times New Roman"/>
        </w:rPr>
        <w:t>Ruzmir</w:t>
      </w:r>
      <w:proofErr w:type="spellEnd"/>
      <w:r w:rsidR="00DD59C2">
        <w:rPr>
          <w:rFonts w:ascii="Times New Roman" w:hAnsi="Times New Roman"/>
        </w:rPr>
        <w:t xml:space="preserve"> </w:t>
      </w:r>
      <w:proofErr w:type="spellStart"/>
      <w:r w:rsidR="00DD59C2">
        <w:rPr>
          <w:rFonts w:ascii="Times New Roman" w:hAnsi="Times New Roman"/>
        </w:rPr>
        <w:t>Pipić</w:t>
      </w:r>
      <w:proofErr w:type="spellEnd"/>
      <w:r w:rsidR="00DD59C2">
        <w:rPr>
          <w:rFonts w:ascii="Times New Roman" w:hAnsi="Times New Roman"/>
        </w:rPr>
        <w:t xml:space="preserve">.  Slijedom navedenog tužitelj ustraje kod tužbenog zahtjeva u cijelosti. </w:t>
      </w:r>
    </w:p>
    <w:p w14:paraId="2FDB5E2F" w14:textId="77777777" w:rsidR="00387AFE" w:rsidRDefault="00387AFE" w:rsidP="00D5510F">
      <w:pPr>
        <w:tabs>
          <w:tab w:val="left" w:pos="720"/>
          <w:tab w:val="left" w:pos="1080"/>
          <w:tab w:val="left" w:pos="4320"/>
        </w:tabs>
        <w:jc w:val="both"/>
        <w:rPr>
          <w:rFonts w:ascii="Times New Roman" w:hAnsi="Times New Roman"/>
        </w:rPr>
      </w:pPr>
    </w:p>
    <w:p w14:paraId="0DB8FEA1" w14:textId="77777777" w:rsidR="001666C9" w:rsidRDefault="00387AFE" w:rsidP="00D5510F">
      <w:pPr>
        <w:tabs>
          <w:tab w:val="left" w:pos="720"/>
          <w:tab w:val="left" w:pos="1080"/>
          <w:tab w:val="left" w:pos="4320"/>
        </w:tabs>
        <w:jc w:val="both"/>
        <w:rPr>
          <w:rFonts w:ascii="Times New Roman" w:hAnsi="Times New Roman"/>
        </w:rPr>
      </w:pPr>
      <w:r>
        <w:rPr>
          <w:rFonts w:ascii="Times New Roman" w:hAnsi="Times New Roman"/>
        </w:rPr>
        <w:tab/>
        <w:t xml:space="preserve">Na ročištu od 21. travnja 2016. godine tužitelj je ostao kod tužbe i tužbenog zahtjeva u cijelosti, dok su tuženici 1. i 2. ostali kod odgovora na tužbu u cijelosti. Tuženik 1. istaknuo je prigovor apsolutne nenadležnosti suda za postupanje u ovoj pravnoj </w:t>
      </w:r>
      <w:r w:rsidR="009F5B2A">
        <w:rPr>
          <w:rFonts w:ascii="Times New Roman" w:hAnsi="Times New Roman"/>
        </w:rPr>
        <w:t xml:space="preserve">stvari, te je istaknuo da je izvlaštenje izvršeno te je plaćena naknada za izvlaštenu nekretninu sukladno rješenju Komisije za građevinsko zemljište Općine Slavonski Brod Klasa: 944-02/89-02, </w:t>
      </w:r>
      <w:proofErr w:type="spellStart"/>
      <w:r w:rsidR="009F5B2A">
        <w:rPr>
          <w:rFonts w:ascii="Times New Roman" w:hAnsi="Times New Roman"/>
        </w:rPr>
        <w:t>Ur.broj</w:t>
      </w:r>
      <w:proofErr w:type="spellEnd"/>
      <w:r w:rsidR="009F5B2A">
        <w:rPr>
          <w:rFonts w:ascii="Times New Roman" w:hAnsi="Times New Roman"/>
        </w:rPr>
        <w:t xml:space="preserve">: UP/I-2178-06-02/08 od 1. lipnja 1989. godine. Tužitelj je istaknuo da poriče navode tuženika da je predmetna </w:t>
      </w:r>
      <w:r w:rsidR="009F5B2A">
        <w:rPr>
          <w:rFonts w:ascii="Times New Roman" w:hAnsi="Times New Roman"/>
        </w:rPr>
        <w:lastRenderedPageBreak/>
        <w:t xml:space="preserve">nekretnina izvlaštena, te navodi da postupak izvlaštenja nikada nije proveden, pa da je za postupanje u ovoj pravnoj stvarni nadležan parnični sud. Isto tako, tužitelj osporava istaknuti prigovor zastare. </w:t>
      </w:r>
      <w:r w:rsidR="00C92D2B">
        <w:rPr>
          <w:rFonts w:ascii="Times New Roman" w:hAnsi="Times New Roman"/>
        </w:rPr>
        <w:t xml:space="preserve"> Tuženik 2. predao je u spis podnesak kojim je u bitnom istaknuo da osporava navod tužitelja da se isti nalazi u posjedu predmetne nekretnine, jer ističe da se tužitelj ne može nalaziti u posjedu nekretnine koja predstavlja javno dobro (VSRH, Rev-1364/09 od 8. lipnja 2011. godine). Tuženik 2. ističe da tužitelj ne može biti niti vlasnik, niti posjednik predmetne nekretnine, jer je predmetna nekretnina javno dobro u općoj uporabi u vlasništvu tuženika 1., a istom upravlja i održava ju tuženik 2.. Osim toga tuženik 2. ističe da je motel Marsonija bio u funkciji do početka ratnih događaja na području Slavonskog Broda, a da je tada objekte motela koristila vojna policija u razdoblju od 1992. do 1995. godine, a predmetna autocesta bila je zatvorena za promet u vrijeme domovinskog rata. Navodi da nakon domovinskog rata Moteli Dragun d.o.o. nije koristio predmetne objekte niti su isti više ikada stavljeni u funkciju. Tuženik 2. ustraje kod prigovora zastare i prigovora nedostatka aktivne legitimacije na strani tužitelja</w:t>
      </w:r>
      <w:r w:rsidR="009D4143">
        <w:rPr>
          <w:rFonts w:ascii="Times New Roman" w:hAnsi="Times New Roman"/>
        </w:rPr>
        <w:t xml:space="preserve">. </w:t>
      </w:r>
    </w:p>
    <w:p w14:paraId="0D0D19E4" w14:textId="77777777" w:rsidR="009D4143" w:rsidRDefault="009D4143" w:rsidP="00D5510F">
      <w:pPr>
        <w:tabs>
          <w:tab w:val="left" w:pos="720"/>
          <w:tab w:val="left" w:pos="1080"/>
          <w:tab w:val="left" w:pos="4320"/>
        </w:tabs>
        <w:jc w:val="both"/>
        <w:rPr>
          <w:rFonts w:ascii="Times New Roman" w:hAnsi="Times New Roman"/>
        </w:rPr>
      </w:pPr>
    </w:p>
    <w:p w14:paraId="4AA70A88" w14:textId="77777777" w:rsidR="009D4143" w:rsidRDefault="009D4143" w:rsidP="00D5510F">
      <w:pPr>
        <w:tabs>
          <w:tab w:val="left" w:pos="720"/>
          <w:tab w:val="left" w:pos="1080"/>
          <w:tab w:val="left" w:pos="4320"/>
        </w:tabs>
        <w:jc w:val="both"/>
        <w:rPr>
          <w:rFonts w:ascii="Times New Roman" w:hAnsi="Times New Roman"/>
        </w:rPr>
      </w:pPr>
      <w:r>
        <w:rPr>
          <w:rFonts w:ascii="Times New Roman" w:hAnsi="Times New Roman"/>
        </w:rPr>
        <w:tab/>
        <w:t>Na ročištu od 6. listopada 2016. godine tužitelj je ostao kod tužbe i tužbenog zahtjeva u cijelosti te je predao u spis podnesak u kojem je u bitnom istaknuo da tužitelj posjed predmetne nekretnine nije izgubio do danas, niti ga je predao ikome drugome, te navodi da je tužitelj zakonit, istinit i pošten posjednik. Ističe da okolnost da je u motelu za vrijeme domovinskog rata bila smještena vojna policija i da je nekretnina izvan funkcije, ne znači da je tužitelj izgubio posjed te da tuženik 2. to nije dokazao. Na istom ročištu tuženik 1. je ostao kod odgovora na tužbu u cijelosti, te ustraje kod prigovora aktivne legitimacije na strani tužitelja. Tuženik 1. posebno ističe da stečajni upravitelj nije dobio suglasnost Skupštine vjerovnika za pokretanje ove parnice, a koju suglasnost je trebao dobiti sukladno odredbi čl.</w:t>
      </w:r>
      <w:r w:rsidR="00C57529">
        <w:rPr>
          <w:rFonts w:ascii="Times New Roman" w:hAnsi="Times New Roman"/>
        </w:rPr>
        <w:t xml:space="preserve"> </w:t>
      </w:r>
      <w:r>
        <w:rPr>
          <w:rFonts w:ascii="Times New Roman" w:hAnsi="Times New Roman"/>
        </w:rPr>
        <w:t>159.</w:t>
      </w:r>
      <w:r w:rsidR="00C57529">
        <w:rPr>
          <w:rFonts w:ascii="Times New Roman" w:hAnsi="Times New Roman"/>
        </w:rPr>
        <w:t xml:space="preserve"> </w:t>
      </w:r>
      <w:r>
        <w:rPr>
          <w:rFonts w:ascii="Times New Roman" w:hAnsi="Times New Roman"/>
        </w:rPr>
        <w:t>st.</w:t>
      </w:r>
      <w:r w:rsidR="00C57529">
        <w:rPr>
          <w:rFonts w:ascii="Times New Roman" w:hAnsi="Times New Roman"/>
        </w:rPr>
        <w:t xml:space="preserve"> </w:t>
      </w:r>
      <w:r>
        <w:rPr>
          <w:rFonts w:ascii="Times New Roman" w:hAnsi="Times New Roman"/>
        </w:rPr>
        <w:t xml:space="preserve">2. točka 3. "starog" Stečajnog zakona, već da je rješenjem o zaključenju stečajnog postupka nad tužiteljem broj St-159/99 od 22. svibnja 2006. godine stečajnom upravitelju dana ovlast isključivo da zastupa stečajnog dužnika u predmetu P-1571/04. </w:t>
      </w:r>
      <w:r w:rsidR="00D52BD3">
        <w:rPr>
          <w:rFonts w:ascii="Times New Roman" w:hAnsi="Times New Roman"/>
        </w:rPr>
        <w:t xml:space="preserve">Tuženik 1. ističe da je tužitelj dostavio suglasnost </w:t>
      </w:r>
      <w:r w:rsidR="00C57529">
        <w:rPr>
          <w:rFonts w:ascii="Times New Roman" w:hAnsi="Times New Roman"/>
        </w:rPr>
        <w:t>s</w:t>
      </w:r>
      <w:r w:rsidR="00D52BD3">
        <w:rPr>
          <w:rFonts w:ascii="Times New Roman" w:hAnsi="Times New Roman"/>
        </w:rPr>
        <w:t>kupštine vjerovnika sa zapisnika od 31. ožujka 2015. godine, dakle, nakon što je ova parnica već bila u tijeku, te navodi da nije moguće sazvati Skupštinu vjerovnika brisanog stečajnog dužnika, već da postoji zakonom propisana procedura nastavka stečajnog postupka preko stečajne mase. Tuženik 2. ostao je kod odgovora na tužbu u cijelosti.</w:t>
      </w:r>
    </w:p>
    <w:p w14:paraId="054BE0EC" w14:textId="77777777" w:rsidR="00D52BD3" w:rsidRDefault="00D52BD3" w:rsidP="00D5510F">
      <w:pPr>
        <w:tabs>
          <w:tab w:val="left" w:pos="720"/>
          <w:tab w:val="left" w:pos="1080"/>
          <w:tab w:val="left" w:pos="4320"/>
        </w:tabs>
        <w:jc w:val="both"/>
        <w:rPr>
          <w:rFonts w:ascii="Times New Roman" w:hAnsi="Times New Roman"/>
        </w:rPr>
      </w:pPr>
    </w:p>
    <w:p w14:paraId="4B006539" w14:textId="77777777" w:rsidR="00D52BD3" w:rsidRDefault="00D52BD3" w:rsidP="00D5510F">
      <w:pPr>
        <w:tabs>
          <w:tab w:val="left" w:pos="720"/>
          <w:tab w:val="left" w:pos="1080"/>
          <w:tab w:val="left" w:pos="4320"/>
        </w:tabs>
        <w:jc w:val="both"/>
        <w:rPr>
          <w:rFonts w:ascii="Times New Roman" w:hAnsi="Times New Roman"/>
        </w:rPr>
      </w:pPr>
      <w:r>
        <w:rPr>
          <w:rFonts w:ascii="Times New Roman" w:hAnsi="Times New Roman"/>
        </w:rPr>
        <w:tab/>
      </w:r>
      <w:r w:rsidR="00C16082">
        <w:rPr>
          <w:rFonts w:ascii="Times New Roman" w:hAnsi="Times New Roman"/>
        </w:rPr>
        <w:t xml:space="preserve">Podneskom od 18. studenog 2016. godine tužitelj je istaknuo da okolnost da tužitelj nema OIB nije od utjecaja na njegovu stranačku i pravnu sposobnost. Nadalje navodi da je pogrešno stajalište tuženika 1. da nakon okončanja parničnog postupka P-1571/04 nema stečajne mase, jer je stečajna masa naknada u novcu koju su tuženici dužni isplatiti tužitelju nakon što je sporna nekretnina postala opće dobro. </w:t>
      </w:r>
      <w:r w:rsidR="00634574">
        <w:rPr>
          <w:rFonts w:ascii="Times New Roman" w:hAnsi="Times New Roman"/>
        </w:rPr>
        <w:t xml:space="preserve">Tužitelj nadalje navodi da je nakon zaključenja stečajnog postupka pravo i dužnost stečajnog upravitelja da se brine o imovini koja ulazi u stečajnu masu, radi naknadne diobe, te navodi da za vođenje ovog parničnog postupka stečajni upravitelj nije trebao dobiti posebno odobrenje, ali da je tužitelj i </w:t>
      </w:r>
      <w:r w:rsidR="00C57529">
        <w:rPr>
          <w:rFonts w:ascii="Times New Roman" w:hAnsi="Times New Roman"/>
        </w:rPr>
        <w:t>pored toga pribavio suglasnost s</w:t>
      </w:r>
      <w:r w:rsidR="00634574">
        <w:rPr>
          <w:rFonts w:ascii="Times New Roman" w:hAnsi="Times New Roman"/>
        </w:rPr>
        <w:t xml:space="preserve">kupštine vjerovnika stečajnom upravitelju od 31. ožujka 2015. godine. Međutim, tužitelj ističe da nigdje nije propisana sankcija za nedostavljanje takve suglasnosti uz tužbu. Tužitelj ističe da je pogrešan navod tuženika 1. kako zaključenjem stečajnog postupka prestaje postojati </w:t>
      </w:r>
      <w:r w:rsidR="00C57529">
        <w:rPr>
          <w:rFonts w:ascii="Times New Roman" w:hAnsi="Times New Roman"/>
        </w:rPr>
        <w:t>s</w:t>
      </w:r>
      <w:r w:rsidR="00634574">
        <w:rPr>
          <w:rFonts w:ascii="Times New Roman" w:hAnsi="Times New Roman"/>
        </w:rPr>
        <w:t xml:space="preserve">kupština vjerovnika jer da stečajna masa ima dužnike, ali i vjerovnike, koji se mogu sastati i donijeti odgovarajuće odluke. Tužitelj nadalje ustraje kod svojih navoda da je prigovor zastare neosnovan,  jer da zastara nije niti počela teći obzirom da je zastarijevanje moglo početi tek od pravomoćnog završetka </w:t>
      </w:r>
      <w:r w:rsidR="00A67A50">
        <w:rPr>
          <w:rFonts w:ascii="Times New Roman" w:hAnsi="Times New Roman"/>
        </w:rPr>
        <w:t xml:space="preserve">postupka za određivanje naknade. </w:t>
      </w:r>
    </w:p>
    <w:p w14:paraId="69380AFB" w14:textId="77777777" w:rsidR="00A67A50" w:rsidRDefault="00A67A50" w:rsidP="00D5510F">
      <w:pPr>
        <w:tabs>
          <w:tab w:val="left" w:pos="720"/>
          <w:tab w:val="left" w:pos="1080"/>
          <w:tab w:val="left" w:pos="4320"/>
        </w:tabs>
        <w:jc w:val="both"/>
        <w:rPr>
          <w:rFonts w:ascii="Times New Roman" w:hAnsi="Times New Roman"/>
        </w:rPr>
      </w:pPr>
    </w:p>
    <w:p w14:paraId="260A1FC5" w14:textId="77777777" w:rsidR="00A67A50" w:rsidRDefault="00A67A50" w:rsidP="00D5510F">
      <w:pPr>
        <w:tabs>
          <w:tab w:val="left" w:pos="720"/>
          <w:tab w:val="left" w:pos="1080"/>
          <w:tab w:val="left" w:pos="4320"/>
        </w:tabs>
        <w:jc w:val="both"/>
        <w:rPr>
          <w:rFonts w:ascii="Times New Roman" w:hAnsi="Times New Roman"/>
        </w:rPr>
      </w:pPr>
      <w:r>
        <w:rPr>
          <w:rFonts w:ascii="Times New Roman" w:hAnsi="Times New Roman"/>
        </w:rPr>
        <w:lastRenderedPageBreak/>
        <w:tab/>
        <w:t>Podneskom od 9. prosinca 2016. godine tuženik 2. je istaknuo da je tužitelj nakon zaključenja stečajnog postupka rješenjem ovog suda St-159/99 od 22. svibnja 2006. godine brisan iz sudskog registra, pa da isti ne postoji i nema stranačku sposobnost. Navodi da se prema odredbi čl.</w:t>
      </w:r>
      <w:r w:rsidR="00C57529">
        <w:rPr>
          <w:rFonts w:ascii="Times New Roman" w:hAnsi="Times New Roman"/>
        </w:rPr>
        <w:t xml:space="preserve"> </w:t>
      </w:r>
      <w:r>
        <w:rPr>
          <w:rFonts w:ascii="Times New Roman" w:hAnsi="Times New Roman"/>
        </w:rPr>
        <w:t>441.</w:t>
      </w:r>
      <w:r w:rsidR="00C57529">
        <w:rPr>
          <w:rFonts w:ascii="Times New Roman" w:hAnsi="Times New Roman"/>
        </w:rPr>
        <w:t xml:space="preserve"> </w:t>
      </w:r>
      <w:r>
        <w:rPr>
          <w:rFonts w:ascii="Times New Roman" w:hAnsi="Times New Roman"/>
        </w:rPr>
        <w:t>st.</w:t>
      </w:r>
      <w:r w:rsidR="00C57529">
        <w:rPr>
          <w:rFonts w:ascii="Times New Roman" w:hAnsi="Times New Roman"/>
        </w:rPr>
        <w:t xml:space="preserve"> </w:t>
      </w:r>
      <w:r>
        <w:rPr>
          <w:rFonts w:ascii="Times New Roman" w:hAnsi="Times New Roman"/>
        </w:rPr>
        <w:t xml:space="preserve">2. Stečajnog zakona (Narodne novine broj 71/15) stečajna masa upisuje u sudski registar i ima osobni identifikacijski broj, te da se ta odredba primjenjuje i na stečajne postupke pokrenute prije stupanja na snagu tog zakona. </w:t>
      </w:r>
      <w:r w:rsidR="00C57529">
        <w:rPr>
          <w:rFonts w:ascii="Times New Roman" w:hAnsi="Times New Roman"/>
        </w:rPr>
        <w:t>Isto tako</w:t>
      </w:r>
      <w:r>
        <w:rPr>
          <w:rFonts w:ascii="Times New Roman" w:hAnsi="Times New Roman"/>
        </w:rPr>
        <w:t>, tuženik 2. ističe da odredba čl.</w:t>
      </w:r>
      <w:r w:rsidR="00C57529">
        <w:rPr>
          <w:rFonts w:ascii="Times New Roman" w:hAnsi="Times New Roman"/>
        </w:rPr>
        <w:t xml:space="preserve"> </w:t>
      </w:r>
      <w:r>
        <w:rPr>
          <w:rFonts w:ascii="Times New Roman" w:hAnsi="Times New Roman"/>
        </w:rPr>
        <w:t xml:space="preserve">106. ZPP-a propisuje da tužba, kao i svi drugi podnesci, mora sadržavati, između ostalog, osobni identifikacijski broj stranke koja podnosi podnesak. </w:t>
      </w:r>
      <w:r w:rsidR="00E97917">
        <w:rPr>
          <w:rFonts w:ascii="Times New Roman" w:hAnsi="Times New Roman"/>
        </w:rPr>
        <w:t xml:space="preserve">Osim toga tuženik 2. ustraje kod navoda iznesenih u ranijim podnescima.  </w:t>
      </w:r>
    </w:p>
    <w:p w14:paraId="6D718136" w14:textId="77777777" w:rsidR="00E97917" w:rsidRDefault="00E97917" w:rsidP="00D5510F">
      <w:pPr>
        <w:tabs>
          <w:tab w:val="left" w:pos="720"/>
          <w:tab w:val="left" w:pos="1080"/>
          <w:tab w:val="left" w:pos="4320"/>
        </w:tabs>
        <w:jc w:val="both"/>
        <w:rPr>
          <w:rFonts w:ascii="Times New Roman" w:hAnsi="Times New Roman"/>
        </w:rPr>
      </w:pPr>
    </w:p>
    <w:p w14:paraId="3676DABF" w14:textId="77777777" w:rsidR="00E97917" w:rsidRDefault="00E97917" w:rsidP="00D5510F">
      <w:pPr>
        <w:tabs>
          <w:tab w:val="left" w:pos="720"/>
          <w:tab w:val="left" w:pos="1080"/>
          <w:tab w:val="left" w:pos="4320"/>
        </w:tabs>
        <w:jc w:val="both"/>
        <w:rPr>
          <w:rFonts w:ascii="Times New Roman" w:hAnsi="Times New Roman"/>
        </w:rPr>
      </w:pPr>
      <w:r>
        <w:rPr>
          <w:rFonts w:ascii="Times New Roman" w:hAnsi="Times New Roman"/>
        </w:rPr>
        <w:tab/>
        <w:t>Podneskom od 23. siječnja 2017. godine tuženik 1. navodi da stranačka sposobnost tužitelja ne postoji, te da je stečajni upravitelj sukladno odredbi čl.</w:t>
      </w:r>
      <w:r w:rsidR="00C57529">
        <w:rPr>
          <w:rFonts w:ascii="Times New Roman" w:hAnsi="Times New Roman"/>
        </w:rPr>
        <w:t xml:space="preserve"> </w:t>
      </w:r>
      <w:r>
        <w:rPr>
          <w:rFonts w:ascii="Times New Roman" w:hAnsi="Times New Roman"/>
        </w:rPr>
        <w:t xml:space="preserve">159. </w:t>
      </w:r>
      <w:r w:rsidR="00C57529">
        <w:rPr>
          <w:rFonts w:ascii="Times New Roman" w:hAnsi="Times New Roman"/>
        </w:rPr>
        <w:t>"</w:t>
      </w:r>
      <w:r>
        <w:rPr>
          <w:rFonts w:ascii="Times New Roman" w:hAnsi="Times New Roman"/>
        </w:rPr>
        <w:t>starog</w:t>
      </w:r>
      <w:r w:rsidR="00C57529">
        <w:rPr>
          <w:rFonts w:ascii="Times New Roman" w:hAnsi="Times New Roman"/>
        </w:rPr>
        <w:t>"</w:t>
      </w:r>
      <w:r>
        <w:rPr>
          <w:rFonts w:ascii="Times New Roman" w:hAnsi="Times New Roman"/>
        </w:rPr>
        <w:t xml:space="preserve"> Stečajnog zakona bio dužan pribaviti suglasnost odbora vjerovnika, ili ako isti nije osnovan, skupštine vjerovnika za pravne radnje od posebne važnosti za stečajni postupak, pa tako i ako namjerava pokrenuti parnicu znatne vrijednosti. </w:t>
      </w:r>
      <w:r w:rsidR="00011DD0">
        <w:rPr>
          <w:rFonts w:ascii="Times New Roman" w:hAnsi="Times New Roman"/>
        </w:rPr>
        <w:t>Tuženik 1. ističe da je stečajni upravitelj osam godina nakon  zaključenja stečajnog postupka samostalno odlučio pokrenuti parnicu u ime fiktivne stečajne mase – naknade u novcu, iako je znao da ona nije ranije utvrđena kao stečajna masa, niti je iz dokumentacije i poslovanja stečajnog dužnika proizlazilo da se radilo o stečajnoj masi, niti se radi o naknadno pronađenoj imovini. Osim toga</w:t>
      </w:r>
      <w:r w:rsidR="00C57529">
        <w:rPr>
          <w:rFonts w:ascii="Times New Roman" w:hAnsi="Times New Roman"/>
        </w:rPr>
        <w:t>,</w:t>
      </w:r>
      <w:r w:rsidR="00011DD0">
        <w:rPr>
          <w:rFonts w:ascii="Times New Roman" w:hAnsi="Times New Roman"/>
        </w:rPr>
        <w:t xml:space="preserve"> tuženik 1. ističe da tužitelj nema pravnu osnovu tražiti bilo kakvu naknadu za predmetne nekretnine, jer su u vrijeme privatizacije tužitelja predmetne nekretnine već postale opće dobro – javne ceste u općoj uporabi i zakonom je bilo  određeno da je javna cesta dobro od interesa za Republiku Hrvatsku i da je u općoj uporabi te se na njoj ne može stjecati pravo vlasništva, niti druga stvarna prava po bilo kojoj osnovi. Navodi da tužitelj nije nikada stekao vlasništvo, pa se ne može niti pozivati na prava koja bi kao vlasnik imao, dakle, obzirom da se radi o nekretninama na kojima se ne može </w:t>
      </w:r>
      <w:proofErr w:type="spellStart"/>
      <w:r w:rsidR="00011DD0">
        <w:rPr>
          <w:rFonts w:ascii="Times New Roman" w:hAnsi="Times New Roman"/>
        </w:rPr>
        <w:t>stjeći</w:t>
      </w:r>
      <w:proofErr w:type="spellEnd"/>
      <w:r w:rsidR="00011DD0">
        <w:rPr>
          <w:rFonts w:ascii="Times New Roman" w:hAnsi="Times New Roman"/>
        </w:rPr>
        <w:t xml:space="preserve"> pravo vlasništva, irelevantno je što su iste bilo procijenjene u temeljeni kapital prednika tužitelja. </w:t>
      </w:r>
    </w:p>
    <w:p w14:paraId="08B29B0C" w14:textId="77777777" w:rsidR="0076560C" w:rsidRDefault="0076560C" w:rsidP="00D5510F">
      <w:pPr>
        <w:tabs>
          <w:tab w:val="left" w:pos="720"/>
          <w:tab w:val="left" w:pos="1080"/>
          <w:tab w:val="left" w:pos="4320"/>
        </w:tabs>
        <w:jc w:val="both"/>
        <w:rPr>
          <w:rFonts w:ascii="Times New Roman" w:hAnsi="Times New Roman"/>
        </w:rPr>
      </w:pPr>
    </w:p>
    <w:p w14:paraId="46F2BDAD" w14:textId="77777777" w:rsidR="0076560C" w:rsidRDefault="0076560C" w:rsidP="00D5510F">
      <w:pPr>
        <w:tabs>
          <w:tab w:val="left" w:pos="720"/>
          <w:tab w:val="left" w:pos="1080"/>
          <w:tab w:val="left" w:pos="4320"/>
        </w:tabs>
        <w:jc w:val="both"/>
        <w:rPr>
          <w:rFonts w:ascii="Times New Roman" w:hAnsi="Times New Roman"/>
        </w:rPr>
      </w:pPr>
      <w:r>
        <w:rPr>
          <w:rFonts w:ascii="Times New Roman" w:hAnsi="Times New Roman"/>
        </w:rPr>
        <w:tab/>
        <w:t xml:space="preserve">Na ročištu od 14. ožujka 2017. godine tužitelj je ostao kod tužbe i tužbenog zahtjeva u cijelosti, te je predao u spis podnesak kojim je izvijestio sud da je stečajna masa upisana u sudski registar kao Stečajna masa iza Moteli Dragun d.o.o. – u stečaju, Zagreb, Hrgovići 97, OIB 84245147572. Tužitelj je istaknuo </w:t>
      </w:r>
      <w:r w:rsidR="005648FD">
        <w:rPr>
          <w:rFonts w:ascii="Times New Roman" w:hAnsi="Times New Roman"/>
        </w:rPr>
        <w:t xml:space="preserve">da izvlaštenjem po nagodbi iz zapisnika od 1. kolovoza 1991. godine proizlazi da su predniku tužitelja izvlašteni dijelovi zemljišta, i to kat. čestica 5081/2, 5081/3, 5081/4 i 5081/5, ali da sporna nekretnina kat. čestica br. 5081/1 – motel i parkiralište nije bila predmet eksproprijacije, a kako to proizlazi iz navedenog zapisnika i izvješća vještaka Darka </w:t>
      </w:r>
      <w:proofErr w:type="spellStart"/>
      <w:r w:rsidR="005648FD">
        <w:rPr>
          <w:rFonts w:ascii="Times New Roman" w:hAnsi="Times New Roman"/>
        </w:rPr>
        <w:t>Agotića</w:t>
      </w:r>
      <w:proofErr w:type="spellEnd"/>
      <w:r w:rsidR="005648FD">
        <w:rPr>
          <w:rFonts w:ascii="Times New Roman" w:hAnsi="Times New Roman"/>
        </w:rPr>
        <w:t xml:space="preserve">. Dakle, tužitelj ističe da predmetno zemljište nikada nije plaćeno tužitelju.  Tuženici 1. i 2. ustrajali su kod odgovora na tužbu i svih iznesenih navoda. </w:t>
      </w:r>
    </w:p>
    <w:p w14:paraId="69637707" w14:textId="77777777" w:rsidR="005648FD" w:rsidRDefault="005648FD" w:rsidP="00D5510F">
      <w:pPr>
        <w:tabs>
          <w:tab w:val="left" w:pos="720"/>
          <w:tab w:val="left" w:pos="1080"/>
          <w:tab w:val="left" w:pos="4320"/>
        </w:tabs>
        <w:jc w:val="both"/>
        <w:rPr>
          <w:rFonts w:ascii="Times New Roman" w:hAnsi="Times New Roman"/>
        </w:rPr>
      </w:pPr>
    </w:p>
    <w:p w14:paraId="27DA37F0" w14:textId="77777777" w:rsidR="005648FD" w:rsidRDefault="005648FD" w:rsidP="00D5510F">
      <w:pPr>
        <w:tabs>
          <w:tab w:val="left" w:pos="720"/>
          <w:tab w:val="left" w:pos="1080"/>
          <w:tab w:val="left" w:pos="4320"/>
        </w:tabs>
        <w:jc w:val="both"/>
        <w:rPr>
          <w:rFonts w:ascii="Times New Roman" w:hAnsi="Times New Roman"/>
        </w:rPr>
      </w:pPr>
      <w:r>
        <w:rPr>
          <w:rFonts w:ascii="Times New Roman" w:hAnsi="Times New Roman"/>
        </w:rPr>
        <w:tab/>
        <w:t xml:space="preserve">Na ročištu od 10. listopada 2017. godine tužitelj je ostao kod tužbe i tužbenog zahtjeva u cijelosti, dok su tuženici 1. i 2. ostali od odgovora na tužbu u cijelosti. </w:t>
      </w:r>
    </w:p>
    <w:p w14:paraId="79A0B758" w14:textId="77777777" w:rsidR="005C5208" w:rsidRDefault="005C5208" w:rsidP="00D5510F">
      <w:pPr>
        <w:tabs>
          <w:tab w:val="left" w:pos="720"/>
          <w:tab w:val="left" w:pos="1080"/>
          <w:tab w:val="left" w:pos="4320"/>
        </w:tabs>
        <w:jc w:val="both"/>
        <w:rPr>
          <w:rFonts w:ascii="Times New Roman" w:hAnsi="Times New Roman"/>
        </w:rPr>
      </w:pPr>
    </w:p>
    <w:p w14:paraId="25A69DE9" w14:textId="77777777" w:rsidR="005648FD" w:rsidRDefault="005C5208" w:rsidP="005C5208">
      <w:pPr>
        <w:ind w:firstLine="708"/>
        <w:jc w:val="both"/>
        <w:outlineLvl w:val="0"/>
        <w:rPr>
          <w:rFonts w:ascii="Times New Roman" w:hAnsi="Times New Roman"/>
        </w:rPr>
      </w:pPr>
      <w:r>
        <w:rPr>
          <w:rFonts w:ascii="Times New Roman" w:hAnsi="Times New Roman"/>
          <w:lang w:val="pt-BR"/>
        </w:rPr>
        <w:t>Radi</w:t>
      </w:r>
      <w:r w:rsidR="00F700ED" w:rsidRPr="00557539">
        <w:rPr>
          <w:rFonts w:ascii="Times New Roman" w:hAnsi="Times New Roman"/>
          <w:lang w:val="pt-BR"/>
        </w:rPr>
        <w:t xml:space="preserve"> utvrđenja činjeničnog stanja</w:t>
      </w:r>
      <w:r w:rsidR="007704AA" w:rsidRPr="00557539">
        <w:rPr>
          <w:rFonts w:ascii="Times New Roman" w:hAnsi="Times New Roman"/>
          <w:lang w:val="pt-BR"/>
        </w:rPr>
        <w:t xml:space="preserve"> sud je u tijeku postupka</w:t>
      </w:r>
      <w:r w:rsidR="005D369C" w:rsidRPr="00557539">
        <w:rPr>
          <w:rFonts w:ascii="Times New Roman" w:hAnsi="Times New Roman"/>
          <w:lang w:val="pt-BR"/>
        </w:rPr>
        <w:t xml:space="preserve"> </w:t>
      </w:r>
      <w:r w:rsidR="005648FD">
        <w:rPr>
          <w:rFonts w:ascii="Times New Roman" w:hAnsi="Times New Roman"/>
          <w:lang w:val="pt-BR"/>
        </w:rPr>
        <w:t xml:space="preserve">sud je u tijeku postupka proveo dokaz uvidom u dokumentaciju </w:t>
      </w:r>
      <w:r w:rsidR="005648FD">
        <w:rPr>
          <w:rFonts w:ascii="Times New Roman" w:hAnsi="Times New Roman"/>
        </w:rPr>
        <w:t>na listu 4 do 55, na listu 69 do 81 spisa, na listu 94 do 110, na listu 112 do 114 spisa, na listu 132 do 191 spisa, na listu 194 do 199 spisa, na listu 216 do 220 spisa, na listu 244 spisa, na listu 246 do 248 spisa, na listu 275 do 282 spisa.</w:t>
      </w:r>
    </w:p>
    <w:p w14:paraId="0404BFB3" w14:textId="77777777" w:rsidR="00F700ED" w:rsidRDefault="00F700ED" w:rsidP="005648FD">
      <w:pPr>
        <w:jc w:val="both"/>
        <w:outlineLvl w:val="0"/>
        <w:rPr>
          <w:rFonts w:ascii="Times New Roman" w:hAnsi="Times New Roman"/>
          <w:lang w:val="pt-BR"/>
        </w:rPr>
      </w:pPr>
    </w:p>
    <w:p w14:paraId="453AF784" w14:textId="77777777" w:rsidR="003A76CC" w:rsidRPr="00557539" w:rsidRDefault="00412F2B" w:rsidP="003A76CC">
      <w:pPr>
        <w:ind w:firstLine="708"/>
        <w:jc w:val="both"/>
        <w:outlineLvl w:val="0"/>
        <w:rPr>
          <w:rFonts w:ascii="Times New Roman" w:hAnsi="Times New Roman"/>
        </w:rPr>
      </w:pPr>
      <w:r>
        <w:rPr>
          <w:rFonts w:ascii="Times New Roman" w:hAnsi="Times New Roman"/>
        </w:rPr>
        <w:t>Odredbom čl.</w:t>
      </w:r>
      <w:r w:rsidR="003A76CC" w:rsidRPr="00557539">
        <w:rPr>
          <w:rFonts w:ascii="Times New Roman" w:hAnsi="Times New Roman"/>
        </w:rPr>
        <w:t xml:space="preserve"> 8. </w:t>
      </w:r>
      <w:r w:rsidR="007704AA" w:rsidRPr="00557539">
        <w:rPr>
          <w:rFonts w:ascii="Times New Roman" w:hAnsi="Times New Roman"/>
        </w:rPr>
        <w:t>ZPP-a</w:t>
      </w:r>
      <w:r w:rsidR="003A76CC" w:rsidRPr="00557539">
        <w:rPr>
          <w:rFonts w:ascii="Times New Roman" w:hAnsi="Times New Roman"/>
        </w:rPr>
        <w:t xml:space="preserve"> određeno je da sud odlučuje koje će činjenice uzeti kao dokazane prema svom uvjerenju na temelju savjesne i brižljive ocjene svakog dokaza zasebno i svih dokaza zajedno, a i na temelju rezultata cjelokupnog postupka.</w:t>
      </w:r>
      <w:r>
        <w:rPr>
          <w:rFonts w:ascii="Times New Roman" w:hAnsi="Times New Roman"/>
        </w:rPr>
        <w:t xml:space="preserve">  Odredbom čl. </w:t>
      </w:r>
      <w:smartTag w:uri="urn:schemas-microsoft-com:office:smarttags" w:element="metricconverter">
        <w:smartTagPr>
          <w:attr w:name="ProductID" w:val="219. st"/>
        </w:smartTagPr>
        <w:r w:rsidR="003A76CC" w:rsidRPr="00557539">
          <w:rPr>
            <w:rFonts w:ascii="Times New Roman" w:hAnsi="Times New Roman"/>
          </w:rPr>
          <w:t>219. st</w:t>
        </w:r>
      </w:smartTag>
      <w:r w:rsidR="003A76CC" w:rsidRPr="00557539">
        <w:rPr>
          <w:rFonts w:ascii="Times New Roman" w:hAnsi="Times New Roman"/>
        </w:rPr>
        <w:t xml:space="preserve">. 1. </w:t>
      </w:r>
      <w:r w:rsidR="003A76CC" w:rsidRPr="00557539">
        <w:rPr>
          <w:rFonts w:ascii="Times New Roman" w:hAnsi="Times New Roman"/>
        </w:rPr>
        <w:lastRenderedPageBreak/>
        <w:t xml:space="preserve">ZPP-a propisano je da je svaka stranka dužna iznijeti činjenice i predložiti dokaze na kojima temelji svoj zahtjev ili kojim pobija navode i dokaze protivnika. </w:t>
      </w:r>
      <w:r>
        <w:rPr>
          <w:rFonts w:ascii="Times New Roman" w:hAnsi="Times New Roman"/>
        </w:rPr>
        <w:t>Odredbom čl.</w:t>
      </w:r>
      <w:r w:rsidR="003A76CC" w:rsidRPr="00557539">
        <w:rPr>
          <w:rFonts w:ascii="Times New Roman" w:hAnsi="Times New Roman"/>
        </w:rPr>
        <w:t xml:space="preserve"> 221a. ZPP-a određuje da ako sud na temelju izvedenih dokaza (čl. 8.) ne može sa sigurnošću utvrditi neku činjenicu, o postojanju činjenice zaključit će primjenom pravila o teretu dokazivanja.  </w:t>
      </w:r>
    </w:p>
    <w:p w14:paraId="0236535B" w14:textId="77777777" w:rsidR="003A76CC" w:rsidRPr="00557539" w:rsidRDefault="003A76CC" w:rsidP="003A76CC">
      <w:pPr>
        <w:jc w:val="both"/>
        <w:outlineLvl w:val="0"/>
        <w:rPr>
          <w:rFonts w:ascii="Times New Roman" w:hAnsi="Times New Roman"/>
        </w:rPr>
      </w:pPr>
    </w:p>
    <w:p w14:paraId="792879B6" w14:textId="77777777" w:rsidR="003A76CC" w:rsidRPr="00557539" w:rsidRDefault="009773FC" w:rsidP="005648FD">
      <w:pPr>
        <w:jc w:val="both"/>
        <w:outlineLvl w:val="0"/>
        <w:rPr>
          <w:rFonts w:ascii="Times New Roman" w:hAnsi="Times New Roman"/>
        </w:rPr>
      </w:pPr>
      <w:r w:rsidRPr="00557539">
        <w:rPr>
          <w:rFonts w:ascii="Times New Roman" w:hAnsi="Times New Roman"/>
        </w:rPr>
        <w:tab/>
      </w:r>
      <w:r w:rsidR="003A76CC" w:rsidRPr="00557539">
        <w:rPr>
          <w:rFonts w:ascii="Times New Roman" w:hAnsi="Times New Roman"/>
        </w:rPr>
        <w:t xml:space="preserve">Temeljem provedenog dokaznog postupka sud je utvrdio da tužbeni zahtjev </w:t>
      </w:r>
      <w:r w:rsidR="00A8724F" w:rsidRPr="00557539">
        <w:rPr>
          <w:rFonts w:ascii="Times New Roman" w:hAnsi="Times New Roman"/>
        </w:rPr>
        <w:t>nije osnovan</w:t>
      </w:r>
      <w:r w:rsidR="003A76CC" w:rsidRPr="00557539">
        <w:rPr>
          <w:rFonts w:ascii="Times New Roman" w:hAnsi="Times New Roman"/>
        </w:rPr>
        <w:t xml:space="preserve">.  </w:t>
      </w:r>
    </w:p>
    <w:p w14:paraId="20D2290B" w14:textId="77777777" w:rsidR="001145D5" w:rsidRPr="00557539" w:rsidRDefault="001145D5" w:rsidP="009773FC">
      <w:pPr>
        <w:ind w:firstLine="708"/>
        <w:jc w:val="both"/>
        <w:outlineLvl w:val="0"/>
        <w:rPr>
          <w:rFonts w:ascii="Times New Roman" w:hAnsi="Times New Roman"/>
        </w:rPr>
      </w:pPr>
    </w:p>
    <w:p w14:paraId="397D4105" w14:textId="77777777" w:rsidR="003A76CC" w:rsidRDefault="003A76CC" w:rsidP="003A76CC">
      <w:pPr>
        <w:jc w:val="both"/>
        <w:outlineLvl w:val="0"/>
        <w:rPr>
          <w:rFonts w:ascii="Times New Roman" w:hAnsi="Times New Roman"/>
        </w:rPr>
      </w:pPr>
      <w:r w:rsidRPr="00557539">
        <w:rPr>
          <w:rFonts w:ascii="Times New Roman" w:hAnsi="Times New Roman"/>
        </w:rPr>
        <w:tab/>
        <w:t xml:space="preserve">Sukladno odredbi čl. 186.a  ZPP-a tužitelj se prije podnošenja tužbe obratio </w:t>
      </w:r>
      <w:r w:rsidR="001B4EE3">
        <w:rPr>
          <w:rFonts w:ascii="Times New Roman" w:hAnsi="Times New Roman"/>
        </w:rPr>
        <w:t xml:space="preserve">nadležnom Županijskom državnom odvjetništvu </w:t>
      </w:r>
      <w:r w:rsidRPr="00557539">
        <w:rPr>
          <w:rFonts w:ascii="Times New Roman" w:hAnsi="Times New Roman"/>
        </w:rPr>
        <w:t xml:space="preserve"> sa zahtjevom za mirno rješenje spora od </w:t>
      </w:r>
      <w:r w:rsidR="00C34BCE">
        <w:rPr>
          <w:rFonts w:ascii="Times New Roman" w:hAnsi="Times New Roman"/>
        </w:rPr>
        <w:t>30. travnja 2014</w:t>
      </w:r>
      <w:r w:rsidRPr="00557539">
        <w:rPr>
          <w:rFonts w:ascii="Times New Roman" w:hAnsi="Times New Roman"/>
        </w:rPr>
        <w:t>. godine (</w:t>
      </w:r>
      <w:r w:rsidR="00C34BCE">
        <w:rPr>
          <w:rFonts w:ascii="Times New Roman" w:hAnsi="Times New Roman"/>
        </w:rPr>
        <w:t>list 23 i 24 spisa</w:t>
      </w:r>
      <w:r w:rsidRPr="00557539">
        <w:rPr>
          <w:rFonts w:ascii="Times New Roman" w:hAnsi="Times New Roman"/>
        </w:rPr>
        <w:t>),</w:t>
      </w:r>
      <w:r w:rsidR="00C34BCE">
        <w:rPr>
          <w:rFonts w:ascii="Times New Roman" w:hAnsi="Times New Roman"/>
        </w:rPr>
        <w:t xml:space="preserve"> na koji zahtjev se Županijsko državno odvjetništvo u Zagrebu nije očitovalo, pa je tužitelj podnio tužbu Općinskom građanskom sudu u Zagrebu dana 30. rujna 2014. godine. </w:t>
      </w:r>
      <w:r w:rsidRPr="00557539">
        <w:rPr>
          <w:rFonts w:ascii="Times New Roman" w:hAnsi="Times New Roman"/>
        </w:rPr>
        <w:t xml:space="preserve"> </w:t>
      </w:r>
    </w:p>
    <w:p w14:paraId="1534353C" w14:textId="77777777" w:rsidR="003A76CC" w:rsidRPr="00557539" w:rsidRDefault="003A76CC" w:rsidP="003A76CC">
      <w:pPr>
        <w:tabs>
          <w:tab w:val="left" w:pos="1623"/>
        </w:tabs>
        <w:jc w:val="both"/>
        <w:outlineLvl w:val="0"/>
        <w:rPr>
          <w:rFonts w:ascii="Times New Roman" w:hAnsi="Times New Roman"/>
        </w:rPr>
      </w:pPr>
      <w:r w:rsidRPr="00557539">
        <w:rPr>
          <w:rFonts w:ascii="Times New Roman" w:hAnsi="Times New Roman"/>
        </w:rPr>
        <w:tab/>
      </w:r>
    </w:p>
    <w:p w14:paraId="0EEAFF2A" w14:textId="77777777" w:rsidR="005C5208" w:rsidRDefault="00F751C2" w:rsidP="005C5208">
      <w:pPr>
        <w:jc w:val="both"/>
        <w:outlineLvl w:val="0"/>
        <w:rPr>
          <w:rFonts w:ascii="Times New Roman" w:hAnsi="Times New Roman"/>
        </w:rPr>
      </w:pPr>
      <w:r>
        <w:rPr>
          <w:rFonts w:ascii="Times New Roman" w:hAnsi="Times New Roman"/>
        </w:rPr>
        <w:tab/>
      </w:r>
      <w:r w:rsidR="00ED0256">
        <w:rPr>
          <w:rFonts w:ascii="Times New Roman" w:hAnsi="Times New Roman"/>
        </w:rPr>
        <w:t>Prvenstveno sud ističe da prigovor tuženika</w:t>
      </w:r>
      <w:r w:rsidR="001B4EE3">
        <w:rPr>
          <w:rFonts w:ascii="Times New Roman" w:hAnsi="Times New Roman"/>
        </w:rPr>
        <w:t xml:space="preserve"> 1. i 2.</w:t>
      </w:r>
      <w:r w:rsidR="00ED0256">
        <w:rPr>
          <w:rFonts w:ascii="Times New Roman" w:hAnsi="Times New Roman"/>
        </w:rPr>
        <w:t xml:space="preserve"> o apsolutnoj sudskoj nenadležnosti za postupanje u ovom parničnom predmetu nije osnovan. </w:t>
      </w:r>
      <w:r w:rsidR="005C5208">
        <w:rPr>
          <w:rFonts w:ascii="Times New Roman" w:hAnsi="Times New Roman"/>
        </w:rPr>
        <w:t xml:space="preserve">Naime, tužitelj tijekom postupka ističe da se tužbeni zahtjev odnosi na naknadu štete u visini tržišne vrijednosti predmetne nekretnine, a da je za tužitelja šteta nastala umanjenjem njegove imovine, do kojeg umanjenja imovine je došlo odlukom suda, odnosno tužitelj ističe da je njegov pravni prednik bio upisan u zemljišne knjige kao vlasnik predmetne nekretnine, a da je presudom Visokog trgovačkog suda Republike Hrvatske broj Pž-6603/09 od 5. lipnja 2012. godine tuženik 1. Republika Hrvatska postala vlasnik te nekretnine, a tuženik 2. Hrvatske autoceste d.o.o. korisnik iste, </w:t>
      </w:r>
      <w:r w:rsidR="001B4EE3">
        <w:rPr>
          <w:rFonts w:ascii="Times New Roman" w:hAnsi="Times New Roman"/>
        </w:rPr>
        <w:t>te</w:t>
      </w:r>
      <w:r w:rsidR="005C5208">
        <w:rPr>
          <w:rFonts w:ascii="Times New Roman" w:hAnsi="Times New Roman"/>
        </w:rPr>
        <w:t xml:space="preserve"> da je temeljem navedene presude vlasništvo tužitelja u zemljišnim knjigama brisano, pa tužitelj ističe da se u ovoj parnici radi o uobičajenom zahtjevu za naknadu štete koja je tužitelju nastala umanjenjem njegove imovine. Dakle, za odlučivanje o tužbenom zahtjevu za naknadu štete između pravnih osoba nadležan je trgovački sud sukladno odredbi čl. 34b. st. 1. </w:t>
      </w:r>
      <w:proofErr w:type="spellStart"/>
      <w:r w:rsidR="005C5208">
        <w:rPr>
          <w:rFonts w:ascii="Times New Roman" w:hAnsi="Times New Roman"/>
        </w:rPr>
        <w:t>toč</w:t>
      </w:r>
      <w:proofErr w:type="spellEnd"/>
      <w:r w:rsidR="005C5208">
        <w:rPr>
          <w:rFonts w:ascii="Times New Roman" w:hAnsi="Times New Roman"/>
        </w:rPr>
        <w:t>. 1. ZPP-a.</w:t>
      </w:r>
    </w:p>
    <w:p w14:paraId="684BA2DB" w14:textId="77777777" w:rsidR="005C5208" w:rsidRDefault="005C5208" w:rsidP="005C5208">
      <w:pPr>
        <w:jc w:val="both"/>
        <w:outlineLvl w:val="0"/>
        <w:rPr>
          <w:rFonts w:ascii="Times New Roman" w:hAnsi="Times New Roman"/>
        </w:rPr>
      </w:pPr>
    </w:p>
    <w:p w14:paraId="38B39908" w14:textId="77777777" w:rsidR="00A568D2" w:rsidRDefault="00B31FE8" w:rsidP="00EC0452">
      <w:pPr>
        <w:jc w:val="both"/>
        <w:outlineLvl w:val="0"/>
        <w:rPr>
          <w:rFonts w:ascii="Times New Roman" w:hAnsi="Times New Roman"/>
        </w:rPr>
      </w:pPr>
      <w:r>
        <w:rPr>
          <w:rFonts w:ascii="Times New Roman" w:hAnsi="Times New Roman"/>
        </w:rPr>
        <w:tab/>
      </w:r>
      <w:r w:rsidR="006900D8">
        <w:rPr>
          <w:rFonts w:ascii="Times New Roman" w:hAnsi="Times New Roman"/>
        </w:rPr>
        <w:t>Isto tako</w:t>
      </w:r>
      <w:r w:rsidR="00F82B78">
        <w:rPr>
          <w:rFonts w:ascii="Times New Roman" w:hAnsi="Times New Roman"/>
        </w:rPr>
        <w:t>,</w:t>
      </w:r>
      <w:r w:rsidR="006900D8">
        <w:rPr>
          <w:rFonts w:ascii="Times New Roman" w:hAnsi="Times New Roman"/>
        </w:rPr>
        <w:t xml:space="preserve"> sud je utvrdio da su neosnovani prigovori tuženika 1. i 2. o nepostojanju stranačke sposobnosti na strani tužitelja</w:t>
      </w:r>
      <w:r w:rsidR="00734D33">
        <w:rPr>
          <w:rFonts w:ascii="Times New Roman" w:hAnsi="Times New Roman"/>
        </w:rPr>
        <w:t xml:space="preserve">, </w:t>
      </w:r>
      <w:r w:rsidR="001B4EE3">
        <w:rPr>
          <w:rFonts w:ascii="Times New Roman" w:hAnsi="Times New Roman"/>
        </w:rPr>
        <w:t>jer</w:t>
      </w:r>
      <w:r w:rsidR="00734D33">
        <w:rPr>
          <w:rFonts w:ascii="Times New Roman" w:hAnsi="Times New Roman"/>
        </w:rPr>
        <w:t xml:space="preserve"> da stečajna masa nije upisana u sudski registar i da nema OIB-a,</w:t>
      </w:r>
      <w:r w:rsidR="006900D8">
        <w:rPr>
          <w:rFonts w:ascii="Times New Roman" w:hAnsi="Times New Roman"/>
        </w:rPr>
        <w:t xml:space="preserve"> te da nisu ispunjenje pretpostavke propisane odredbom čl.159.st.1. i 2. Stečajnog zakona (Narodne novine broj </w:t>
      </w:r>
      <w:r w:rsidR="001627CC" w:rsidRPr="001627CC">
        <w:rPr>
          <w:rFonts w:ascii="Times New Roman" w:hAnsi="Times New Roman"/>
        </w:rPr>
        <w:t>46/96, 29/99, 129/00, 123/03, 82/06, 116/10, 25/12, 133/12, 45/13, dalje u tekstu: SZ-a)</w:t>
      </w:r>
      <w:r w:rsidR="001627CC">
        <w:rPr>
          <w:rFonts w:ascii="Times New Roman" w:hAnsi="Times New Roman"/>
        </w:rPr>
        <w:t>,</w:t>
      </w:r>
      <w:r w:rsidR="00734D33" w:rsidRPr="00734D33">
        <w:rPr>
          <w:rFonts w:ascii="Times New Roman" w:hAnsi="Times New Roman"/>
        </w:rPr>
        <w:t xml:space="preserve"> </w:t>
      </w:r>
      <w:r w:rsidR="00734D33">
        <w:rPr>
          <w:rFonts w:ascii="Times New Roman" w:hAnsi="Times New Roman"/>
        </w:rPr>
        <w:t xml:space="preserve">odnosno da stečajni upravitelj rješenjem o zaključenju stečajnog postupka nad stečajnim dužnikom Moteli Dragun d.o.o. u stečaju, Zagreb, nije dobio suglasnost za vođenje ovog parničnog postupka. </w:t>
      </w:r>
    </w:p>
    <w:p w14:paraId="5D0289D7" w14:textId="77777777" w:rsidR="00A568D2" w:rsidRDefault="00A568D2" w:rsidP="00EC0452">
      <w:pPr>
        <w:jc w:val="both"/>
        <w:outlineLvl w:val="0"/>
        <w:rPr>
          <w:rFonts w:ascii="Times New Roman" w:hAnsi="Times New Roman"/>
        </w:rPr>
      </w:pPr>
    </w:p>
    <w:p w14:paraId="456EF750" w14:textId="77777777" w:rsidR="005A60F8" w:rsidRDefault="00A568D2" w:rsidP="00EC0452">
      <w:pPr>
        <w:jc w:val="both"/>
        <w:outlineLvl w:val="0"/>
        <w:rPr>
          <w:rFonts w:ascii="Times New Roman" w:hAnsi="Times New Roman"/>
        </w:rPr>
      </w:pPr>
      <w:r>
        <w:rPr>
          <w:rFonts w:ascii="Times New Roman" w:hAnsi="Times New Roman"/>
        </w:rPr>
        <w:tab/>
        <w:t xml:space="preserve">Uvidom u sudski registar utvrđeno je da je stečajni postupak nad stečajnim dužnikom Moteli Dragun d.o.o. u stečaju, otvoren rješenjem Trgovačkog suda u Zagrebu broj St-159/99 od 5. travnja 2000. godine, a stečajni postupak nad istim zaključen je rješenjem istog suda broj St-159/99 od 22. svibnja 2006. godine (list 4 i 5 spisa), nakon čega je rješenjem Trgovačkog suda u Zagrebu broj Tt-07/3422-2 dana 30. ožujka 2007. godine društvo Moteli Dragun d.o.o. u stečaju, Zagreb, brisano iz sudskog registra ovoga suda. </w:t>
      </w:r>
      <w:r w:rsidR="005A60F8">
        <w:rPr>
          <w:rFonts w:ascii="Times New Roman" w:hAnsi="Times New Roman"/>
        </w:rPr>
        <w:t>Stečajni postupak nad stečajnim dužnikom Moteli Dragun d.o.o. u stečaju zaključen je temeljem odredbe čl.</w:t>
      </w:r>
      <w:r w:rsidR="00B823A9">
        <w:rPr>
          <w:rFonts w:ascii="Times New Roman" w:hAnsi="Times New Roman"/>
        </w:rPr>
        <w:t xml:space="preserve"> </w:t>
      </w:r>
      <w:r w:rsidR="005A60F8">
        <w:rPr>
          <w:rFonts w:ascii="Times New Roman" w:hAnsi="Times New Roman"/>
        </w:rPr>
        <w:t>196.</w:t>
      </w:r>
      <w:r w:rsidR="00B823A9">
        <w:rPr>
          <w:rFonts w:ascii="Times New Roman" w:hAnsi="Times New Roman"/>
        </w:rPr>
        <w:t xml:space="preserve"> </w:t>
      </w:r>
      <w:r w:rsidR="005A60F8">
        <w:rPr>
          <w:rFonts w:ascii="Times New Roman" w:hAnsi="Times New Roman"/>
        </w:rPr>
        <w:t>st.</w:t>
      </w:r>
      <w:r w:rsidR="00B823A9">
        <w:rPr>
          <w:rFonts w:ascii="Times New Roman" w:hAnsi="Times New Roman"/>
        </w:rPr>
        <w:t xml:space="preserve"> </w:t>
      </w:r>
      <w:r w:rsidR="005A60F8">
        <w:rPr>
          <w:rFonts w:ascii="Times New Roman" w:hAnsi="Times New Roman"/>
        </w:rPr>
        <w:t>1.,</w:t>
      </w:r>
      <w:r w:rsidR="00412F2B">
        <w:rPr>
          <w:rFonts w:ascii="Times New Roman" w:hAnsi="Times New Roman"/>
        </w:rPr>
        <w:t xml:space="preserve"> </w:t>
      </w:r>
      <w:r w:rsidR="005A60F8">
        <w:rPr>
          <w:rFonts w:ascii="Times New Roman" w:hAnsi="Times New Roman"/>
        </w:rPr>
        <w:t xml:space="preserve">2. i 3. </w:t>
      </w:r>
      <w:r w:rsidR="00412F2B">
        <w:rPr>
          <w:rFonts w:ascii="Times New Roman" w:hAnsi="Times New Roman"/>
        </w:rPr>
        <w:t>SZ-a</w:t>
      </w:r>
      <w:r w:rsidR="005A60F8">
        <w:rPr>
          <w:rFonts w:ascii="Times New Roman" w:hAnsi="Times New Roman"/>
        </w:rPr>
        <w:t>.</w:t>
      </w:r>
    </w:p>
    <w:p w14:paraId="4D129BB7" w14:textId="77777777" w:rsidR="00330079" w:rsidRDefault="00330079" w:rsidP="00B823A9">
      <w:pPr>
        <w:ind w:firstLine="720"/>
        <w:jc w:val="both"/>
        <w:rPr>
          <w:rFonts w:ascii="Times New Roman" w:hAnsi="Times New Roman"/>
        </w:rPr>
      </w:pPr>
    </w:p>
    <w:p w14:paraId="5DECABA6" w14:textId="77777777" w:rsidR="00B823A9" w:rsidRDefault="00B823A9" w:rsidP="00B823A9">
      <w:pPr>
        <w:ind w:firstLine="720"/>
        <w:jc w:val="both"/>
        <w:rPr>
          <w:rFonts w:ascii="Times New Roman" w:hAnsi="Times New Roman"/>
        </w:rPr>
      </w:pPr>
      <w:r>
        <w:rPr>
          <w:rFonts w:ascii="Times New Roman" w:hAnsi="Times New Roman"/>
        </w:rPr>
        <w:t>Odredbom čl.</w:t>
      </w:r>
      <w:smartTag w:uri="urn:schemas-microsoft-com:office:smarttags" w:element="metricconverter">
        <w:smartTagPr>
          <w:attr w:name="ProductID" w:val="199. st"/>
        </w:smartTagPr>
        <w:r w:rsidRPr="00EC121C">
          <w:rPr>
            <w:rFonts w:ascii="Times New Roman" w:hAnsi="Times New Roman"/>
          </w:rPr>
          <w:t>199. st</w:t>
        </w:r>
      </w:smartTag>
      <w:r w:rsidRPr="00EC121C">
        <w:rPr>
          <w:rFonts w:ascii="Times New Roman" w:hAnsi="Times New Roman"/>
        </w:rPr>
        <w:t>. 1. SZ-a određeno je da će stečajni sudac na prijedlog stečajnog upravitelja, kojega od stečajnih vjerovnika ili po službenoj dužnosti odrediti nastavak postupka radi naknadne diobe, ako se nakon završnog ročišta: 1. stvore uvjeti da se zadržani iznosi podijele stečajnim vjerovnicima; 2. iznosi koji su isplaćeni iz stečajne mase vrate natrag u masu; 3. pronađe imov</w:t>
      </w:r>
      <w:r>
        <w:rPr>
          <w:rFonts w:ascii="Times New Roman" w:hAnsi="Times New Roman"/>
        </w:rPr>
        <w:t xml:space="preserve">ina koja ulazi u stečajnu masu; odredbom st. 4. istog članka propisano je </w:t>
      </w:r>
      <w:r>
        <w:rPr>
          <w:rFonts w:ascii="Times New Roman" w:hAnsi="Times New Roman"/>
        </w:rPr>
        <w:lastRenderedPageBreak/>
        <w:t>da je imovina iz stavka 1. ovoga članka stečajna masa i glede nje se na odgovarajući način primjenjuju odredbe ovoga Zakona o stečajnom dužniku i njegovim tijelima. U ime i za račun te mase mogu se voditi sporovi radi prikupljanja imovine koja u nju ulazi, ako ovim Zakonom nije drugačije određeno. Nakon provedbe naknadne diobe stečajni će sudac donijeti rješenje o zaključenju stečajnoga postupka.</w:t>
      </w:r>
    </w:p>
    <w:p w14:paraId="5B81D5EC" w14:textId="77777777" w:rsidR="00B823A9" w:rsidRDefault="00B823A9" w:rsidP="00B823A9">
      <w:pPr>
        <w:ind w:firstLine="720"/>
        <w:jc w:val="both"/>
        <w:rPr>
          <w:rFonts w:ascii="Times New Roman" w:hAnsi="Times New Roman"/>
        </w:rPr>
      </w:pPr>
    </w:p>
    <w:p w14:paraId="1EF897AD" w14:textId="77777777" w:rsidR="00B823A9" w:rsidRPr="00EC121C" w:rsidRDefault="00B823A9" w:rsidP="00B823A9">
      <w:pPr>
        <w:ind w:firstLine="720"/>
        <w:jc w:val="both"/>
        <w:rPr>
          <w:rFonts w:ascii="Times New Roman" w:hAnsi="Times New Roman"/>
        </w:rPr>
      </w:pPr>
      <w:r>
        <w:rPr>
          <w:rFonts w:ascii="Times New Roman" w:hAnsi="Times New Roman"/>
        </w:rPr>
        <w:t>Odredbom čl. 289. st. 4. Stečajnog zakona (Narodne novine broj 71/15; u skladu s čl. 441. st. 2. istog Stečajnog zakona odredbe čl. 289. st. 4. – 7. primjenjuje se na postupke koji su u tijeku, osim ako su radnje na koje se odnose započete prije stupanja na snagu toga Zakona), propisano je da je i</w:t>
      </w:r>
      <w:r w:rsidRPr="00EC121C">
        <w:rPr>
          <w:rFonts w:ascii="Times New Roman" w:hAnsi="Times New Roman"/>
        </w:rPr>
        <w:t xml:space="preserve">movina iz stavka 1. stečajna masa </w:t>
      </w:r>
      <w:r>
        <w:rPr>
          <w:rFonts w:ascii="Times New Roman" w:hAnsi="Times New Roman"/>
        </w:rPr>
        <w:t xml:space="preserve">na nju </w:t>
      </w:r>
      <w:r w:rsidRPr="00EC121C">
        <w:rPr>
          <w:rFonts w:ascii="Times New Roman" w:hAnsi="Times New Roman"/>
        </w:rPr>
        <w:t>se na odgovarajući način primjenjuju odredbe Stečajnog zakona o stečajnom dužniku i njegovim tijelima. U ime i za račun te mase mogu se voditi sporovi</w:t>
      </w:r>
      <w:r>
        <w:rPr>
          <w:rFonts w:ascii="Times New Roman" w:hAnsi="Times New Roman"/>
        </w:rPr>
        <w:t xml:space="preserve">, osim ako tim Zakonom nije </w:t>
      </w:r>
      <w:r w:rsidRPr="00EC121C">
        <w:rPr>
          <w:rFonts w:ascii="Times New Roman" w:hAnsi="Times New Roman"/>
        </w:rPr>
        <w:t xml:space="preserve">drukčije određeno. </w:t>
      </w:r>
      <w:r>
        <w:rPr>
          <w:rFonts w:ascii="Times New Roman" w:hAnsi="Times New Roman"/>
        </w:rPr>
        <w:t xml:space="preserve">Stečajna masa je nositelj prava vlasništva i drugih prava; odredbom stavka 5. istog članka propisano je da će se u slučaju iz stavka 4. istog članka stečajna masa upisati u sudski registar. Pri upisu stečajne mase u sudski registar Ministarstvo financija – Porezna uprava po službenoj će dužnosti odrediti i dodijeliti osobni identifikacijski broj stečajnoj masi; stavkom 6. istog članka propisano je da je stečajni upravitelj dužan na propisanom obrascu podnositi sudu pisana izvješća o stanju stečajne mase i to najmanje jedanput u tri mjeseca ili kada to zatraži sud; stavkom 7. je propisano da će se pisana izvješća iz stavka 6. objaviti na mrežnoj stranici e-Oglasna ploča sudova bez odgode. </w:t>
      </w:r>
    </w:p>
    <w:p w14:paraId="41DF92A0" w14:textId="77777777" w:rsidR="00B823A9" w:rsidRDefault="00B823A9" w:rsidP="00B823A9">
      <w:pPr>
        <w:ind w:firstLine="720"/>
        <w:jc w:val="both"/>
        <w:rPr>
          <w:rFonts w:ascii="Times New Roman" w:hAnsi="Times New Roman"/>
        </w:rPr>
      </w:pPr>
    </w:p>
    <w:p w14:paraId="3908E89B" w14:textId="77777777" w:rsidR="00B823A9" w:rsidRDefault="00DC5F9A" w:rsidP="00B823A9">
      <w:pPr>
        <w:ind w:firstLine="720"/>
        <w:jc w:val="both"/>
        <w:rPr>
          <w:rFonts w:ascii="Times New Roman" w:hAnsi="Times New Roman"/>
        </w:rPr>
      </w:pPr>
      <w:r>
        <w:rPr>
          <w:rFonts w:ascii="Times New Roman" w:hAnsi="Times New Roman"/>
        </w:rPr>
        <w:t>Ovaj parnični postupak pokrenut je podnošenjem tužbe</w:t>
      </w:r>
      <w:r w:rsidR="00B823A9">
        <w:rPr>
          <w:rFonts w:ascii="Times New Roman" w:hAnsi="Times New Roman"/>
        </w:rPr>
        <w:t xml:space="preserve"> </w:t>
      </w:r>
      <w:r>
        <w:rPr>
          <w:rFonts w:ascii="Times New Roman" w:hAnsi="Times New Roman"/>
        </w:rPr>
        <w:t xml:space="preserve">dana 30. rujna 2014. godine, dakle, prije stupanja na snagu "novog" Stečajnog zakona, koji je stupio na snagu 1. rujna 2015. godine, </w:t>
      </w:r>
      <w:r w:rsidR="00412F2B">
        <w:rPr>
          <w:rFonts w:ascii="Times New Roman" w:hAnsi="Times New Roman"/>
        </w:rPr>
        <w:t>a</w:t>
      </w:r>
      <w:r>
        <w:rPr>
          <w:rFonts w:ascii="Times New Roman" w:hAnsi="Times New Roman"/>
        </w:rPr>
        <w:t xml:space="preserve"> odredbe "starog" Stečajnog zakona nisu predviđale upis stečajne mase iza stečajnog dužnika u sudski registar, niti dodjelu OIB-a stečajnoj masi, međutim, iz odredbe čl. 199. st. 4. SZ-a jasno proizlazi da se u ime i za račun stečajne mase mogu voditi sporovi radi prikupljanja imovine koja u nju uzlazi, slijedom čega su posve neosnovani navodi tuženika o tome da tužitelj naznačen u tužbi kao Stečajna masa Motela Dragun d.o.o. u stečaju, Zagreb, Ljerke </w:t>
      </w:r>
      <w:proofErr w:type="spellStart"/>
      <w:r>
        <w:rPr>
          <w:rFonts w:ascii="Times New Roman" w:hAnsi="Times New Roman"/>
        </w:rPr>
        <w:t>Šram</w:t>
      </w:r>
      <w:proofErr w:type="spellEnd"/>
      <w:r>
        <w:rPr>
          <w:rFonts w:ascii="Times New Roman" w:hAnsi="Times New Roman"/>
        </w:rPr>
        <w:t xml:space="preserve"> 4, nema stranačku sposobnost ili da nije bio ispravno naznačen naziv tužitelja, a tijekom ovog parničnog postupka izvršen je i upis stečajne mase u sudski registar (list 275 spisa), te je istoj dodijeljen i OIB, pa je tužitelj podneskom predanim na spis na ročištu od 14. ožujka 2017. godine u potpunosti otklonio takve prigovore tuženika. </w:t>
      </w:r>
    </w:p>
    <w:p w14:paraId="25D04C0A" w14:textId="77777777" w:rsidR="00F24D99" w:rsidRDefault="00F24D99" w:rsidP="00B823A9">
      <w:pPr>
        <w:ind w:firstLine="720"/>
        <w:jc w:val="both"/>
        <w:rPr>
          <w:rFonts w:ascii="Times New Roman" w:hAnsi="Times New Roman"/>
        </w:rPr>
      </w:pPr>
    </w:p>
    <w:p w14:paraId="4301EB48" w14:textId="77777777" w:rsidR="00A856F5" w:rsidRDefault="00F24D99" w:rsidP="00B823A9">
      <w:pPr>
        <w:ind w:firstLine="720"/>
        <w:jc w:val="both"/>
        <w:rPr>
          <w:rFonts w:ascii="Times New Roman" w:hAnsi="Times New Roman"/>
        </w:rPr>
      </w:pPr>
      <w:r>
        <w:rPr>
          <w:rFonts w:ascii="Times New Roman" w:hAnsi="Times New Roman"/>
        </w:rPr>
        <w:t xml:space="preserve">Što se pak tiče prigovora tuženika o neispunjenju pretpostavki iz čl. 159. st. 1. i st. 2. </w:t>
      </w:r>
      <w:proofErr w:type="spellStart"/>
      <w:r>
        <w:rPr>
          <w:rFonts w:ascii="Times New Roman" w:hAnsi="Times New Roman"/>
        </w:rPr>
        <w:t>toč</w:t>
      </w:r>
      <w:proofErr w:type="spellEnd"/>
      <w:r>
        <w:rPr>
          <w:rFonts w:ascii="Times New Roman" w:hAnsi="Times New Roman"/>
        </w:rPr>
        <w:t xml:space="preserve">. 3. SZ-a, a koje odredbe propisuju da je stečajni upravitelj dužan pribaviti suglasnost odbora vjerovnika za pravne radnje koje su od posebne važnosti za stečajni postupak, tj. ako odbor vjerovnika nije osnovan, suglasnost skupštine vjerovnika, a osobito ako namjerava pokrenuti ili preuzeti parnice znatne vrijednosti predmeta spora, ako se preuzimanje takve parnice namjerava odbiti ili se radi rješavanja ili izbjegavanja takve parnice namjerava sklopiti nagodba ili ugovor o izbranom sudu, ovaj sud ističe da je takav prigovor tuženika također neosnovan. </w:t>
      </w:r>
    </w:p>
    <w:p w14:paraId="3BAC0638" w14:textId="77777777" w:rsidR="00F30BE0" w:rsidRDefault="00F24D99" w:rsidP="00B823A9">
      <w:pPr>
        <w:ind w:firstLine="720"/>
        <w:jc w:val="both"/>
        <w:rPr>
          <w:rFonts w:ascii="Times New Roman" w:hAnsi="Times New Roman"/>
        </w:rPr>
      </w:pPr>
      <w:r>
        <w:rPr>
          <w:rFonts w:ascii="Times New Roman" w:hAnsi="Times New Roman"/>
        </w:rPr>
        <w:t xml:space="preserve">Naime, postojanje suglasnosti odbora vjerovnika, tj. skupštine vjerovnika ako odbor vjerovnika nije osnovan, za pokretanje parnice znatne vrijednosti predmeta spora nije procesna pretpostavka za vođenje ovog parničnog postupka, dakle, nepostojanje takve suglasnosti nije dužan parnični sud ispitivati kao procesnu pretpostavku o kojoj bi ovisila dopuštenost tužbe, pa u slučaju utvrđenja da takva suglasnost ne postoji, odbaciti tužbu. Naime, odredba čl. 159. SZ-a propisuje situaciju u kojima je stečajni upravitelj dužan pribaviti suglasnost tijela stečajnog postupka za određene pravne radnje od posebne pravne važnosti za stečajni postupak, a u smislu odgovornosti </w:t>
      </w:r>
      <w:r w:rsidR="000D24E0">
        <w:rPr>
          <w:rFonts w:ascii="Times New Roman" w:hAnsi="Times New Roman"/>
        </w:rPr>
        <w:t xml:space="preserve">stečajnog upravitelja za štetu sukladno odredbama čl. 28. SZ-a. </w:t>
      </w:r>
      <w:r w:rsidR="00412F2B">
        <w:rPr>
          <w:rFonts w:ascii="Times New Roman" w:hAnsi="Times New Roman"/>
        </w:rPr>
        <w:t>Neovisno o tome</w:t>
      </w:r>
      <w:r w:rsidR="000D24E0">
        <w:rPr>
          <w:rFonts w:ascii="Times New Roman" w:hAnsi="Times New Roman"/>
        </w:rPr>
        <w:t xml:space="preserve">, u konkretnom slučaju tužitelj je dostavio u spis Zapisnik sa skupštine vjerovnika od </w:t>
      </w:r>
      <w:r w:rsidR="00F30BE0">
        <w:rPr>
          <w:rFonts w:ascii="Times New Roman" w:hAnsi="Times New Roman"/>
        </w:rPr>
        <w:t xml:space="preserve">31. </w:t>
      </w:r>
      <w:r w:rsidR="00F30BE0">
        <w:rPr>
          <w:rFonts w:ascii="Times New Roman" w:hAnsi="Times New Roman"/>
        </w:rPr>
        <w:lastRenderedPageBreak/>
        <w:t xml:space="preserve">ožujka 2015. </w:t>
      </w:r>
      <w:r w:rsidR="000D24E0">
        <w:rPr>
          <w:rFonts w:ascii="Times New Roman" w:hAnsi="Times New Roman"/>
        </w:rPr>
        <w:t>godine</w:t>
      </w:r>
      <w:r w:rsidR="00F30BE0">
        <w:rPr>
          <w:rFonts w:ascii="Times New Roman" w:hAnsi="Times New Roman"/>
        </w:rPr>
        <w:t xml:space="preserve"> broj St-159/99 (list 112</w:t>
      </w:r>
      <w:r w:rsidR="00412F2B">
        <w:rPr>
          <w:rFonts w:ascii="Times New Roman" w:hAnsi="Times New Roman"/>
        </w:rPr>
        <w:t xml:space="preserve"> do </w:t>
      </w:r>
      <w:r w:rsidR="00F30BE0">
        <w:rPr>
          <w:rFonts w:ascii="Times New Roman" w:hAnsi="Times New Roman"/>
        </w:rPr>
        <w:t xml:space="preserve">114 spisa), iz kojeg proizlazi da je skupština vjerovnika jednoglasno donijela odluku da se stečajnom upravitelju daje suglasnost za vođenje ovog parničnog postupka. </w:t>
      </w:r>
    </w:p>
    <w:p w14:paraId="51775CBF" w14:textId="77777777" w:rsidR="005B4229" w:rsidRDefault="005B4229" w:rsidP="00EC0452">
      <w:pPr>
        <w:jc w:val="both"/>
        <w:outlineLvl w:val="0"/>
        <w:rPr>
          <w:rFonts w:ascii="Times New Roman" w:hAnsi="Times New Roman"/>
        </w:rPr>
      </w:pPr>
    </w:p>
    <w:p w14:paraId="6B2DF363" w14:textId="77777777" w:rsidR="005B4229" w:rsidRDefault="005B4229" w:rsidP="00EC0452">
      <w:pPr>
        <w:jc w:val="both"/>
        <w:outlineLvl w:val="0"/>
        <w:rPr>
          <w:rFonts w:ascii="Times New Roman" w:hAnsi="Times New Roman"/>
        </w:rPr>
      </w:pPr>
      <w:r>
        <w:rPr>
          <w:rFonts w:ascii="Times New Roman" w:hAnsi="Times New Roman"/>
        </w:rPr>
        <w:tab/>
        <w:t>Provođenjem dokaznog postupka sud je utvrdio da su osnovani prigovori tuženika 1. i tuženika 2. o nedostatku aktivne legitimacije na strani tužitelja.</w:t>
      </w:r>
    </w:p>
    <w:p w14:paraId="5CDEFB4C" w14:textId="77777777" w:rsidR="005B4229" w:rsidRDefault="005B4229" w:rsidP="00EC0452">
      <w:pPr>
        <w:jc w:val="both"/>
        <w:outlineLvl w:val="0"/>
        <w:rPr>
          <w:rFonts w:ascii="Times New Roman" w:hAnsi="Times New Roman"/>
        </w:rPr>
      </w:pPr>
    </w:p>
    <w:p w14:paraId="715B86D2" w14:textId="77777777" w:rsidR="005648FD" w:rsidRDefault="005B4229" w:rsidP="00EC0452">
      <w:pPr>
        <w:jc w:val="both"/>
        <w:outlineLvl w:val="0"/>
        <w:rPr>
          <w:rFonts w:ascii="Times New Roman" w:hAnsi="Times New Roman"/>
        </w:rPr>
      </w:pPr>
      <w:r>
        <w:rPr>
          <w:rFonts w:ascii="Times New Roman" w:hAnsi="Times New Roman"/>
        </w:rPr>
        <w:tab/>
        <w:t xml:space="preserve">Prvenstveno sud ističe da je posve neosnovano tužiteljevo stajalište da je tuženik 1. postao vlasnik predmetne nekretnine kat. čestice 5081/1 upisane u </w:t>
      </w:r>
      <w:proofErr w:type="spellStart"/>
      <w:r>
        <w:rPr>
          <w:rFonts w:ascii="Times New Roman" w:hAnsi="Times New Roman"/>
        </w:rPr>
        <w:t>zk.ul</w:t>
      </w:r>
      <w:proofErr w:type="spellEnd"/>
      <w:r>
        <w:rPr>
          <w:rFonts w:ascii="Times New Roman" w:hAnsi="Times New Roman"/>
        </w:rPr>
        <w:t xml:space="preserve">. 11041 k.o. Slavonski Brod presudom Visokog trgovačkog suda Republike Hrvatske broj Pž-6603/09 od 5. lipnja 2012. godine, odnosno da je tom odlukom došlo do umanjenja imovine tužitelja. Naime, </w:t>
      </w:r>
      <w:r w:rsidR="005E46D0">
        <w:rPr>
          <w:rFonts w:ascii="Times New Roman" w:hAnsi="Times New Roman"/>
        </w:rPr>
        <w:t>uvidom u presudu Visokog trgovačkog suda Republike Hrvatske broj Pž-6603/09 od 5. lipnja 2012. godine</w:t>
      </w:r>
      <w:r w:rsidR="002E302B">
        <w:rPr>
          <w:rFonts w:ascii="Times New Roman" w:hAnsi="Times New Roman"/>
        </w:rPr>
        <w:t xml:space="preserve"> (list 6 do 10 spisa)</w:t>
      </w:r>
      <w:r w:rsidR="005E46D0">
        <w:rPr>
          <w:rFonts w:ascii="Times New Roman" w:hAnsi="Times New Roman"/>
        </w:rPr>
        <w:t xml:space="preserve"> u pravnoj stvari tužitelja Republika Hrvatska protiv tuženika Stečajna masa Moteli </w:t>
      </w:r>
      <w:proofErr w:type="spellStart"/>
      <w:r w:rsidR="005E46D0">
        <w:rPr>
          <w:rFonts w:ascii="Times New Roman" w:hAnsi="Times New Roman"/>
        </w:rPr>
        <w:t>Dragutn</w:t>
      </w:r>
      <w:proofErr w:type="spellEnd"/>
      <w:r w:rsidR="005E46D0">
        <w:rPr>
          <w:rFonts w:ascii="Times New Roman" w:hAnsi="Times New Roman"/>
        </w:rPr>
        <w:t xml:space="preserve"> d.o.o. u stečaju Zagreb, uz sudjelovanje </w:t>
      </w:r>
      <w:proofErr w:type="spellStart"/>
      <w:r w:rsidR="005E46D0">
        <w:rPr>
          <w:rFonts w:ascii="Times New Roman" w:hAnsi="Times New Roman"/>
        </w:rPr>
        <w:t>umješača</w:t>
      </w:r>
      <w:proofErr w:type="spellEnd"/>
      <w:r w:rsidR="005E46D0">
        <w:rPr>
          <w:rFonts w:ascii="Times New Roman" w:hAnsi="Times New Roman"/>
        </w:rPr>
        <w:t xml:space="preserve"> na strani tužitelja Hrvatske autoceste d.o.o. Zagreb, radi utvrđenja i izdavanja </w:t>
      </w:r>
      <w:proofErr w:type="spellStart"/>
      <w:r w:rsidR="005E46D0">
        <w:rPr>
          <w:rFonts w:ascii="Times New Roman" w:hAnsi="Times New Roman"/>
        </w:rPr>
        <w:t>tabularne</w:t>
      </w:r>
      <w:proofErr w:type="spellEnd"/>
      <w:r w:rsidR="005E46D0">
        <w:rPr>
          <w:rFonts w:ascii="Times New Roman" w:hAnsi="Times New Roman"/>
        </w:rPr>
        <w:t xml:space="preserve"> isprave, pod točkom I. izreke odbijena je tužiteljeva žalba kao neosnovana i potvrđena je presuda Trgovačkog suda u Zagrebu broj P-1571/04 od 3. svibnja 2007. godine u dijelu točke 1. njene izreke, kojim se odbija tužbeni zahtjev kojim je tuženik dužan priznati i kojim mu se nalaže izdavanje </w:t>
      </w:r>
      <w:proofErr w:type="spellStart"/>
      <w:r w:rsidR="005E46D0">
        <w:rPr>
          <w:rFonts w:ascii="Times New Roman" w:hAnsi="Times New Roman"/>
        </w:rPr>
        <w:t>tabularne</w:t>
      </w:r>
      <w:proofErr w:type="spellEnd"/>
      <w:r w:rsidR="005E46D0">
        <w:rPr>
          <w:rFonts w:ascii="Times New Roman" w:hAnsi="Times New Roman"/>
        </w:rPr>
        <w:t xml:space="preserve"> isprave podobne za upis nekretnina upisanih u </w:t>
      </w:r>
      <w:proofErr w:type="spellStart"/>
      <w:r w:rsidR="005E46D0">
        <w:rPr>
          <w:rFonts w:ascii="Times New Roman" w:hAnsi="Times New Roman"/>
        </w:rPr>
        <w:t>zk.ul</w:t>
      </w:r>
      <w:proofErr w:type="spellEnd"/>
      <w:r w:rsidR="005E46D0">
        <w:rPr>
          <w:rFonts w:ascii="Times New Roman" w:hAnsi="Times New Roman"/>
        </w:rPr>
        <w:t xml:space="preserve">. 11041 k.o. Slavonski Brod i to kat. čest. 5081/1 motel i parkiralište Slavonski Brod površine 16780 m2, kat. čest. 5081/2 parkiralište kod Motela Slavonski Brod površine 15240 m2, kat. čest. 5081/3 parkiralište kod Motela Slavonski Brod površine 3083 m3, kat. čest. 5081/4 neplodno kod Motela Slavonski Brod površine 499 m2 i kat. čest. 5081/5 benzinska crpka kod Motela Slavonski Brod površine 3688 m2 kao općeg dobra pod upravom Hrvatskih autocesta d.o.o., Zagreb, </w:t>
      </w:r>
      <w:proofErr w:type="spellStart"/>
      <w:r w:rsidR="005E46D0">
        <w:rPr>
          <w:rFonts w:ascii="Times New Roman" w:hAnsi="Times New Roman"/>
        </w:rPr>
        <w:t>Širolina</w:t>
      </w:r>
      <w:proofErr w:type="spellEnd"/>
      <w:r w:rsidR="005E46D0">
        <w:rPr>
          <w:rFonts w:ascii="Times New Roman" w:hAnsi="Times New Roman"/>
        </w:rPr>
        <w:t xml:space="preserve"> 2; pod točkom II. drugostupanjske presude preinačena je gore navedena prvostupanjska presuda u dijelu točke 1. njene izreke kojim se odbija tužbeni zahtjev za utvrđenje da su nekretnine naznačene u točki I. izreke ove presude opće dobro – javna cesta pod upravom Hrvatskih autocesta d.o.o., i točka 2. izreke kojim se tužitelju nalaže nadoknaditi tuženiku parnični trošak u iznosu od 12.580,50 kn, te se sudi: </w:t>
      </w:r>
      <w:r w:rsidR="00412F2B">
        <w:rPr>
          <w:rFonts w:ascii="Times New Roman" w:hAnsi="Times New Roman"/>
        </w:rPr>
        <w:t>"</w:t>
      </w:r>
      <w:r w:rsidR="005E46D0">
        <w:rPr>
          <w:rFonts w:ascii="Times New Roman" w:hAnsi="Times New Roman"/>
        </w:rPr>
        <w:t xml:space="preserve">1. </w:t>
      </w:r>
      <w:r w:rsidR="00421D82">
        <w:rPr>
          <w:rFonts w:ascii="Times New Roman" w:hAnsi="Times New Roman"/>
        </w:rPr>
        <w:t>U</w:t>
      </w:r>
      <w:r w:rsidR="005E46D0">
        <w:rPr>
          <w:rFonts w:ascii="Times New Roman" w:hAnsi="Times New Roman"/>
        </w:rPr>
        <w:t xml:space="preserve">tvrđuje se da su nekretnine upisane u </w:t>
      </w:r>
      <w:proofErr w:type="spellStart"/>
      <w:r w:rsidR="005E46D0">
        <w:rPr>
          <w:rFonts w:ascii="Times New Roman" w:hAnsi="Times New Roman"/>
        </w:rPr>
        <w:t>zk.ul</w:t>
      </w:r>
      <w:proofErr w:type="spellEnd"/>
      <w:r w:rsidR="005E46D0">
        <w:rPr>
          <w:rFonts w:ascii="Times New Roman" w:hAnsi="Times New Roman"/>
        </w:rPr>
        <w:t xml:space="preserve">. 11041 k.o. Slavonski Brod i to kat. čest. 5081/1 motel i parkiralište Slavonski Brod površine 16780 m2, kat. čest. 5081/2 parkiralište kod Motela Slavonski Brod površine 15240 m2, kat. čest. 5081/3 parkiralište kod Motela Slavonski Brod površine 3083 m3, kat. čest. 5081/4 neplodno kod Motela Slavonski Brod površine 499 m2 i kat. čest. 5081/5 benzinska crpka kod Motela Slavonski Brod površine 3688 m2 kao </w:t>
      </w:r>
      <w:r w:rsidR="00421D82">
        <w:rPr>
          <w:rFonts w:ascii="Times New Roman" w:hAnsi="Times New Roman"/>
        </w:rPr>
        <w:t xml:space="preserve">opće dobro pod upravom Hrvatskih autocesta d.o.o. Zagreb, </w:t>
      </w:r>
      <w:proofErr w:type="spellStart"/>
      <w:r w:rsidR="00421D82">
        <w:rPr>
          <w:rFonts w:ascii="Times New Roman" w:hAnsi="Times New Roman"/>
        </w:rPr>
        <w:t>Širolina</w:t>
      </w:r>
      <w:proofErr w:type="spellEnd"/>
      <w:r w:rsidR="00421D82">
        <w:rPr>
          <w:rFonts w:ascii="Times New Roman" w:hAnsi="Times New Roman"/>
        </w:rPr>
        <w:t xml:space="preserve"> 4, opće dobro</w:t>
      </w:r>
      <w:r w:rsidR="0066296B">
        <w:rPr>
          <w:rFonts w:ascii="Times New Roman" w:hAnsi="Times New Roman"/>
        </w:rPr>
        <w:t xml:space="preserve"> </w:t>
      </w:r>
      <w:r w:rsidR="00421D82">
        <w:rPr>
          <w:rFonts w:ascii="Times New Roman" w:hAnsi="Times New Roman"/>
        </w:rPr>
        <w:t>-</w:t>
      </w:r>
      <w:r w:rsidR="0066296B">
        <w:rPr>
          <w:rFonts w:ascii="Times New Roman" w:hAnsi="Times New Roman"/>
        </w:rPr>
        <w:t xml:space="preserve"> </w:t>
      </w:r>
      <w:r w:rsidR="00421D82">
        <w:rPr>
          <w:rFonts w:ascii="Times New Roman" w:hAnsi="Times New Roman"/>
        </w:rPr>
        <w:t>javna cesta pod upravom Hrvatskih autocesta d.o.o. Zagreb; 2. Svaka stranka snosi svoje troškove postupka</w:t>
      </w:r>
      <w:r w:rsidR="00412F2B">
        <w:rPr>
          <w:rFonts w:ascii="Times New Roman" w:hAnsi="Times New Roman"/>
        </w:rPr>
        <w:t>"</w:t>
      </w:r>
      <w:r w:rsidR="00421D82">
        <w:rPr>
          <w:rFonts w:ascii="Times New Roman" w:hAnsi="Times New Roman"/>
        </w:rPr>
        <w:t>.</w:t>
      </w:r>
      <w:r w:rsidR="00301A67">
        <w:rPr>
          <w:rFonts w:ascii="Times New Roman" w:hAnsi="Times New Roman"/>
        </w:rPr>
        <w:t xml:space="preserve"> </w:t>
      </w:r>
    </w:p>
    <w:p w14:paraId="5F501BED" w14:textId="77777777" w:rsidR="0066296B" w:rsidRDefault="0066296B" w:rsidP="00EC0452">
      <w:pPr>
        <w:jc w:val="both"/>
        <w:outlineLvl w:val="0"/>
        <w:rPr>
          <w:rFonts w:ascii="Times New Roman" w:hAnsi="Times New Roman"/>
        </w:rPr>
      </w:pPr>
    </w:p>
    <w:p w14:paraId="1F4C33D5" w14:textId="77777777" w:rsidR="0066296B" w:rsidRDefault="0066296B" w:rsidP="00EC0452">
      <w:pPr>
        <w:jc w:val="both"/>
        <w:outlineLvl w:val="0"/>
        <w:rPr>
          <w:rFonts w:ascii="Times New Roman" w:hAnsi="Times New Roman"/>
        </w:rPr>
      </w:pPr>
      <w:r>
        <w:rPr>
          <w:rFonts w:ascii="Times New Roman" w:hAnsi="Times New Roman"/>
        </w:rPr>
        <w:tab/>
        <w:t>Prema tome, nedvojbeno je da je točka II. izreke drugostupanjske presude broj Pž-6603/09 od 5. lipnja 2012. godine deklaratornog karaktera, a navedeno jasno proizlazi i iz obrazloženja drugostupanjske presude, u kojoj se na stranici 4 navodi da je donošenjem Zakona o javnim cestama koji je stupio na snagu 6. prosinca 1996. godine prestalo tuženikovo pravo vlasništva nekretnina koje su predmet postupka sukladno odredbi čl. 170. Zakona o vlasništvu i drugim stvarnim pravima</w:t>
      </w:r>
      <w:r w:rsidR="00DB227A">
        <w:rPr>
          <w:rFonts w:ascii="Times New Roman" w:hAnsi="Times New Roman"/>
        </w:rPr>
        <w:t xml:space="preserve"> </w:t>
      </w:r>
      <w:r w:rsidR="00DB227A" w:rsidRPr="005F1293">
        <w:rPr>
          <w:rFonts w:ascii="Times New Roman" w:hAnsi="Times New Roman"/>
        </w:rPr>
        <w:t>(Narodne novine broj 91/96, 68/98, 137/99, 22/00, 73/00, 114/01, 79/06, 141/06, 146/08, 38/09, 153/09, 90/10, 143/12, dalje u tekstu: ZV-a)</w:t>
      </w:r>
      <w:r w:rsidR="00DB227A">
        <w:rPr>
          <w:rFonts w:ascii="Times New Roman" w:hAnsi="Times New Roman"/>
        </w:rPr>
        <w:t>.</w:t>
      </w:r>
      <w:r>
        <w:rPr>
          <w:rFonts w:ascii="Times New Roman" w:hAnsi="Times New Roman"/>
        </w:rPr>
        <w:t xml:space="preserve"> Nadalje, između ostalog, navodi se da se radi o tome da su nekretnine koje su upisane kao vlasništvo tuženika donošenjem Zakona o javnim cestama izgubile sposobnost biti objektom prava vlasništva i drugih stvarnih prava u smislu odredbe čl. 3. st.1. ZV-a, jer su postale opće dobro i izvan prometa i na njima se ne može stjecati pravo vlasništva. </w:t>
      </w:r>
      <w:r w:rsidR="00301A67">
        <w:rPr>
          <w:rFonts w:ascii="Times New Roman" w:hAnsi="Times New Roman"/>
        </w:rPr>
        <w:t xml:space="preserve">Slijedom navedenog, u cijelosti </w:t>
      </w:r>
      <w:r w:rsidR="00301A67">
        <w:rPr>
          <w:rFonts w:ascii="Times New Roman" w:hAnsi="Times New Roman"/>
        </w:rPr>
        <w:lastRenderedPageBreak/>
        <w:t xml:space="preserve">neosnovano tužitelj ističe da je do umanjenja njegove imovine došlo temeljem citirane drugostupanjske presude od 5. lipnja 2012. godine. </w:t>
      </w:r>
    </w:p>
    <w:p w14:paraId="496D38F6" w14:textId="77777777" w:rsidR="005B4229" w:rsidRDefault="005B4229" w:rsidP="00EC0452">
      <w:pPr>
        <w:jc w:val="both"/>
        <w:outlineLvl w:val="0"/>
        <w:rPr>
          <w:rFonts w:ascii="Times New Roman" w:hAnsi="Times New Roman"/>
        </w:rPr>
      </w:pPr>
    </w:p>
    <w:p w14:paraId="7E2F1340" w14:textId="77777777" w:rsidR="00C34BCE" w:rsidRDefault="00C34BCE" w:rsidP="00EC0452">
      <w:pPr>
        <w:jc w:val="both"/>
        <w:outlineLvl w:val="0"/>
        <w:rPr>
          <w:rFonts w:ascii="Times New Roman" w:hAnsi="Times New Roman"/>
        </w:rPr>
      </w:pPr>
      <w:r>
        <w:rPr>
          <w:rFonts w:ascii="Times New Roman" w:hAnsi="Times New Roman"/>
        </w:rPr>
        <w:tab/>
      </w:r>
      <w:r w:rsidR="00F658D4">
        <w:rPr>
          <w:rFonts w:ascii="Times New Roman" w:hAnsi="Times New Roman"/>
        </w:rPr>
        <w:t xml:space="preserve">Među strankama nije sporno, a proizlazi i iz e-izvatka iz zemljišne knjige na listu 18 i 19 spisa, da je prednik tužitelja Moteli Dragun d.o.o. Slavonski Brod bio upisan kao vlasnik predmetne nekretnine kat. čestice 5081/1 motel i parkiralište Slavonski Brod površine 16780 m2 u </w:t>
      </w:r>
      <w:proofErr w:type="spellStart"/>
      <w:r w:rsidR="00F658D4">
        <w:rPr>
          <w:rFonts w:ascii="Times New Roman" w:hAnsi="Times New Roman"/>
        </w:rPr>
        <w:t>zk.ul</w:t>
      </w:r>
      <w:proofErr w:type="spellEnd"/>
      <w:r w:rsidR="00F658D4">
        <w:rPr>
          <w:rFonts w:ascii="Times New Roman" w:hAnsi="Times New Roman"/>
        </w:rPr>
        <w:t xml:space="preserve">. 11041 k.o. Slavonski Brod, a isto tako nesporno je da je rješenjem Općinskog suda u Slavonskom Brodu, Zemljišnoknjižni odjel broj Z-4772/13 od 13. studenog 2013. godine, a  temeljem presude Visokog trgovačkog suda Republike Hrvatske broj Pž-6603/09 od 5. lipnja 2012. godine, dopuštena uknjižba nekretnina u vlasništvu Motela Dragun d.o.o. Slavonski Brod upisanih u </w:t>
      </w:r>
      <w:proofErr w:type="spellStart"/>
      <w:r w:rsidR="00F658D4">
        <w:rPr>
          <w:rFonts w:ascii="Times New Roman" w:hAnsi="Times New Roman"/>
        </w:rPr>
        <w:t>zk.ul</w:t>
      </w:r>
      <w:proofErr w:type="spellEnd"/>
      <w:r w:rsidR="00F658D4">
        <w:rPr>
          <w:rFonts w:ascii="Times New Roman" w:hAnsi="Times New Roman"/>
        </w:rPr>
        <w:t>. 11041 k.o. Slavonski Brod kao opće dobro – javna cesta pod upravljanjem Hrvatskih autocesta d.o.o.</w:t>
      </w:r>
      <w:r w:rsidR="00B45E4A">
        <w:rPr>
          <w:rFonts w:ascii="Times New Roman" w:hAnsi="Times New Roman"/>
        </w:rPr>
        <w:t>,</w:t>
      </w:r>
      <w:r w:rsidR="00F658D4">
        <w:rPr>
          <w:rFonts w:ascii="Times New Roman" w:hAnsi="Times New Roman"/>
        </w:rPr>
        <w:t xml:space="preserve"> Zagreb, </w:t>
      </w:r>
      <w:proofErr w:type="spellStart"/>
      <w:r w:rsidR="00F658D4">
        <w:rPr>
          <w:rFonts w:ascii="Times New Roman" w:hAnsi="Times New Roman"/>
        </w:rPr>
        <w:t>Širolina</w:t>
      </w:r>
      <w:proofErr w:type="spellEnd"/>
      <w:r w:rsidR="00F658D4">
        <w:rPr>
          <w:rFonts w:ascii="Times New Roman" w:hAnsi="Times New Roman"/>
        </w:rPr>
        <w:t xml:space="preserve"> 4 (list 17 spisa). </w:t>
      </w:r>
    </w:p>
    <w:p w14:paraId="6F026EF1" w14:textId="77777777" w:rsidR="0053391E" w:rsidRDefault="0053391E" w:rsidP="00EC0452">
      <w:pPr>
        <w:jc w:val="both"/>
        <w:outlineLvl w:val="0"/>
        <w:rPr>
          <w:rFonts w:ascii="Times New Roman" w:hAnsi="Times New Roman"/>
        </w:rPr>
      </w:pPr>
    </w:p>
    <w:p w14:paraId="4B66F495" w14:textId="77777777" w:rsidR="0053391E" w:rsidRDefault="0053391E" w:rsidP="00EC0452">
      <w:pPr>
        <w:jc w:val="both"/>
        <w:outlineLvl w:val="0"/>
        <w:rPr>
          <w:rFonts w:ascii="Times New Roman" w:hAnsi="Times New Roman"/>
        </w:rPr>
      </w:pPr>
      <w:r>
        <w:rPr>
          <w:rFonts w:ascii="Times New Roman" w:hAnsi="Times New Roman"/>
        </w:rPr>
        <w:tab/>
        <w:t xml:space="preserve">Sud je utvrdio da je rješenjem Komisije za građevinsko zemljište Općine Slavonski Brod, klasa: 944-02/89-2, </w:t>
      </w:r>
      <w:proofErr w:type="spellStart"/>
      <w:r>
        <w:rPr>
          <w:rFonts w:ascii="Times New Roman" w:hAnsi="Times New Roman"/>
        </w:rPr>
        <w:t>Ur.broj</w:t>
      </w:r>
      <w:proofErr w:type="spellEnd"/>
      <w:r>
        <w:rPr>
          <w:rFonts w:ascii="Times New Roman" w:hAnsi="Times New Roman"/>
        </w:rPr>
        <w:t>: UP-2178-06-02/89 od 1. lipnja 1989. godine (list 69 spisa) dana, između ostalog, predmetna nekretnina</w:t>
      </w:r>
      <w:r w:rsidR="00384D5E">
        <w:rPr>
          <w:rFonts w:ascii="Times New Roman" w:hAnsi="Times New Roman"/>
        </w:rPr>
        <w:t xml:space="preserve"> sada oznake</w:t>
      </w:r>
      <w:r>
        <w:rPr>
          <w:rFonts w:ascii="Times New Roman" w:hAnsi="Times New Roman"/>
        </w:rPr>
        <w:t xml:space="preserve"> kat. čestica broj 5081/1 upisana u </w:t>
      </w:r>
      <w:proofErr w:type="spellStart"/>
      <w:r>
        <w:rPr>
          <w:rFonts w:ascii="Times New Roman" w:hAnsi="Times New Roman"/>
        </w:rPr>
        <w:t>zk.ul</w:t>
      </w:r>
      <w:proofErr w:type="spellEnd"/>
      <w:r>
        <w:rPr>
          <w:rFonts w:ascii="Times New Roman" w:hAnsi="Times New Roman"/>
        </w:rPr>
        <w:t>. 11041 k.o. Slavonski Brod</w:t>
      </w:r>
      <w:r w:rsidR="00384D5E">
        <w:rPr>
          <w:rFonts w:ascii="Times New Roman" w:hAnsi="Times New Roman"/>
        </w:rPr>
        <w:t xml:space="preserve">, </w:t>
      </w:r>
      <w:r>
        <w:rPr>
          <w:rFonts w:ascii="Times New Roman" w:hAnsi="Times New Roman"/>
        </w:rPr>
        <w:t xml:space="preserve">kao građevinsko zemljište u društvenom vlasništvu, uz naknadu, na korištenje pravnom predniku tuženika 2., odnosno RSIZ-u za ceste SR Hrvatske, u svrhu izgradnje pratećeg uslužnog objekta Marsonia. </w:t>
      </w:r>
      <w:r w:rsidR="00384D5E">
        <w:rPr>
          <w:rFonts w:ascii="Times New Roman" w:hAnsi="Times New Roman"/>
        </w:rPr>
        <w:t xml:space="preserve">Naime, </w:t>
      </w:r>
      <w:r w:rsidR="00A222A4">
        <w:rPr>
          <w:rFonts w:ascii="Times New Roman" w:hAnsi="Times New Roman"/>
        </w:rPr>
        <w:t xml:space="preserve">uvidom u nalaz i mišljenje stalnog sudskog vještaka za geodeziju Maria Jurkovića na listu 70 do 72 spisa, koje vještačenje je provedeno u okviru parničnog predmeta ovoga suda broj P-1571/04, utvrđeno je da </w:t>
      </w:r>
      <w:r w:rsidR="001B4EE3">
        <w:rPr>
          <w:rFonts w:ascii="Times New Roman" w:hAnsi="Times New Roman"/>
        </w:rPr>
        <w:t>su</w:t>
      </w:r>
      <w:r w:rsidR="00A222A4">
        <w:rPr>
          <w:rFonts w:ascii="Times New Roman" w:hAnsi="Times New Roman"/>
        </w:rPr>
        <w:t xml:space="preserve"> gore citiranim rješenjem od 1. lipnja 1989. godine dan</w:t>
      </w:r>
      <w:r w:rsidR="001B4EE3">
        <w:rPr>
          <w:rFonts w:ascii="Times New Roman" w:hAnsi="Times New Roman"/>
        </w:rPr>
        <w:t>i</w:t>
      </w:r>
      <w:r w:rsidR="00A222A4">
        <w:rPr>
          <w:rFonts w:ascii="Times New Roman" w:hAnsi="Times New Roman"/>
        </w:rPr>
        <w:t xml:space="preserve"> na korištenje pravnom predniku tuženika 2. dijelovi katastarskih čestica i to dio </w:t>
      </w:r>
      <w:r w:rsidR="002166C4">
        <w:rPr>
          <w:rFonts w:ascii="Times New Roman" w:hAnsi="Times New Roman"/>
        </w:rPr>
        <w:t xml:space="preserve">kat. čestice 5081, dio </w:t>
      </w:r>
      <w:r w:rsidR="00A222A4">
        <w:rPr>
          <w:rFonts w:ascii="Times New Roman" w:hAnsi="Times New Roman"/>
        </w:rPr>
        <w:t xml:space="preserve">kat. čestice 5082, dio kat. čestice 5083, dio kat. čestice 5084, dio kat. čestice 5085 i dio kat. čestice 6249, a sve prema parcelacijskom geodetskom Elaboratu ovjerenom dana 4. travnja 1998. godine (list 75 i 76 spisa), a dijelovi dodijeljenih čestica odgovaraju današnjim katastarskim česticama i to cijeloj kat. čest. 5081/1, cijeloj kat. čest. 5081/2, cijeloj kat. čest. 5081/3, cijeloj kat. čest. 5081/4, cijeloj kat. čest. 5081/5, cijeloj kat. čest. 5085 i dijelu kat. čestice 6249. </w:t>
      </w:r>
      <w:r w:rsidR="00745675">
        <w:rPr>
          <w:rFonts w:ascii="Times New Roman" w:hAnsi="Times New Roman"/>
        </w:rPr>
        <w:t xml:space="preserve"> Sud ističe da je nesporno da rješenje od 1. lipnja 1989. godine nije provedeno u zemljišnim knjigama, dakle, iz stanja spisa proizlazi da se prednik tuženika 2. nije upisao korisnik na navedenim nekretninama koje su mu dodijeljene na korištenje.</w:t>
      </w:r>
    </w:p>
    <w:p w14:paraId="47C1DAA9" w14:textId="77777777" w:rsidR="00745675" w:rsidRDefault="00745675" w:rsidP="00EC0452">
      <w:pPr>
        <w:jc w:val="both"/>
        <w:outlineLvl w:val="0"/>
        <w:rPr>
          <w:rFonts w:ascii="Times New Roman" w:hAnsi="Times New Roman"/>
        </w:rPr>
      </w:pPr>
    </w:p>
    <w:p w14:paraId="72EE59C3" w14:textId="77777777" w:rsidR="00745675" w:rsidRDefault="00745675" w:rsidP="00EC0452">
      <w:pPr>
        <w:jc w:val="both"/>
        <w:outlineLvl w:val="0"/>
        <w:rPr>
          <w:rFonts w:ascii="Times New Roman" w:hAnsi="Times New Roman"/>
        </w:rPr>
      </w:pPr>
      <w:r>
        <w:rPr>
          <w:rFonts w:ascii="Times New Roman" w:hAnsi="Times New Roman"/>
        </w:rPr>
        <w:tab/>
      </w:r>
      <w:r w:rsidR="002166C4">
        <w:rPr>
          <w:rFonts w:ascii="Times New Roman" w:hAnsi="Times New Roman"/>
        </w:rPr>
        <w:t>Sud ovdje napominje da iako nije riječ o geodetskom vještačenju koje je provedeno u okviru ovog parničnog postupka, navedeni nalaz i mišljenje sudskog vještaka Maria Jurkovića imaju dokaznu snagu i u ovom parničnom postupku i to dokaznu snagu isprave, i sud je uvidom u tu ispravu utvrdio gore navedene činjenice.</w:t>
      </w:r>
      <w:r w:rsidR="00A856F5">
        <w:rPr>
          <w:rFonts w:ascii="Times New Roman" w:hAnsi="Times New Roman"/>
        </w:rPr>
        <w:t xml:space="preserve"> Naime, sud nalaz i mišljenje sudskog vještaka Maria Jurkovića prihvaća u cijelosti, jer je isti u skladu s pisanom dokumentacijom na listu 76 do 81 spisa.</w:t>
      </w:r>
      <w:r w:rsidR="002166C4">
        <w:rPr>
          <w:rFonts w:ascii="Times New Roman" w:hAnsi="Times New Roman"/>
        </w:rPr>
        <w:t xml:space="preserve"> </w:t>
      </w:r>
    </w:p>
    <w:p w14:paraId="3CF67BE9" w14:textId="77777777" w:rsidR="002166C4" w:rsidRDefault="002166C4" w:rsidP="00EC0452">
      <w:pPr>
        <w:jc w:val="both"/>
        <w:outlineLvl w:val="0"/>
        <w:rPr>
          <w:rFonts w:ascii="Times New Roman" w:hAnsi="Times New Roman"/>
        </w:rPr>
      </w:pPr>
    </w:p>
    <w:p w14:paraId="56FC6D0A" w14:textId="77777777" w:rsidR="00784448" w:rsidRDefault="00FD0C1C" w:rsidP="00784448">
      <w:pPr>
        <w:ind w:firstLine="708"/>
        <w:jc w:val="both"/>
        <w:outlineLvl w:val="0"/>
        <w:rPr>
          <w:rFonts w:ascii="Times New Roman" w:hAnsi="Times New Roman"/>
        </w:rPr>
      </w:pPr>
      <w:r>
        <w:rPr>
          <w:rFonts w:ascii="Times New Roman" w:hAnsi="Times New Roman"/>
        </w:rPr>
        <w:t>Dakle, sud je utvrdio da su predniku tuženika 2. gore navedene nekretnine, pa tako i nekretnina koja je predmet ove parnice</w:t>
      </w:r>
      <w:r w:rsidR="00A856F5">
        <w:rPr>
          <w:rFonts w:ascii="Times New Roman" w:hAnsi="Times New Roman"/>
        </w:rPr>
        <w:t>,</w:t>
      </w:r>
      <w:r>
        <w:rPr>
          <w:rFonts w:ascii="Times New Roman" w:hAnsi="Times New Roman"/>
        </w:rPr>
        <w:t xml:space="preserve"> dane na kori</w:t>
      </w:r>
      <w:r w:rsidR="00650B0B">
        <w:rPr>
          <w:rFonts w:ascii="Times New Roman" w:hAnsi="Times New Roman"/>
        </w:rPr>
        <w:t>štenje u svrhu izgradnje prateć</w:t>
      </w:r>
      <w:r w:rsidR="00CB371A">
        <w:rPr>
          <w:rFonts w:ascii="Times New Roman" w:hAnsi="Times New Roman"/>
        </w:rPr>
        <w:t>ih</w:t>
      </w:r>
      <w:r w:rsidR="00650B0B">
        <w:rPr>
          <w:rFonts w:ascii="Times New Roman" w:hAnsi="Times New Roman"/>
        </w:rPr>
        <w:t xml:space="preserve"> uslužn</w:t>
      </w:r>
      <w:r w:rsidR="00CB371A">
        <w:rPr>
          <w:rFonts w:ascii="Times New Roman" w:hAnsi="Times New Roman"/>
        </w:rPr>
        <w:t>ih</w:t>
      </w:r>
      <w:r w:rsidR="00650B0B">
        <w:rPr>
          <w:rFonts w:ascii="Times New Roman" w:hAnsi="Times New Roman"/>
        </w:rPr>
        <w:t xml:space="preserve"> objekata "Slavonski Brod"</w:t>
      </w:r>
      <w:r w:rsidR="00CB371A">
        <w:rPr>
          <w:rFonts w:ascii="Times New Roman" w:hAnsi="Times New Roman"/>
        </w:rPr>
        <w:t xml:space="preserve">. Naime, sud je utvrdio da je predniku tuženika 2. dana 21. lipnja 1989. godine (list 132 i 133 spisa) </w:t>
      </w:r>
      <w:r w:rsidR="00816E2E">
        <w:rPr>
          <w:rFonts w:ascii="Times New Roman" w:hAnsi="Times New Roman"/>
        </w:rPr>
        <w:t xml:space="preserve">izdana </w:t>
      </w:r>
      <w:r w:rsidR="00CB371A">
        <w:rPr>
          <w:rFonts w:ascii="Times New Roman" w:hAnsi="Times New Roman"/>
        </w:rPr>
        <w:t>građevinska dozvola za gradnju pratećeg uslužnog objekta "Slavonski Brod" u km 378-825 prometne površine sjever-jug na autocesti "Bratstvo-jedinstvo", dionica Slavonski Brod zapad – Slavonski Brod istok</w:t>
      </w:r>
      <w:r w:rsidR="00C8172B">
        <w:rPr>
          <w:rFonts w:ascii="Times New Roman" w:hAnsi="Times New Roman"/>
        </w:rPr>
        <w:t xml:space="preserve">, a prema tehničkoj dokumentaciji, između ostalog, izrađenoj po građevinskom projektu Autoceste "Bratstvo-jedinstvo"-dionica: Slavonski Brod – zapad – Slavonski Brod – istok, prateći uslužni objekt "Slavonski Brod sjever" (projekt na listu 134 do 146 spisa). Iz građevinskog projekta autoceste </w:t>
      </w:r>
      <w:r w:rsidR="00C8172B">
        <w:rPr>
          <w:rFonts w:ascii="Times New Roman" w:hAnsi="Times New Roman"/>
        </w:rPr>
        <w:lastRenderedPageBreak/>
        <w:t>vidljivo je da se u tehničkom opisu pratećeg uslužnog objekta navodi da isti obuhvaća parkirališta za sve vrste vozila, benzinsku stanicu s pratećim sadržajima te motel sa restoranom</w:t>
      </w:r>
      <w:r w:rsidR="004825E9">
        <w:rPr>
          <w:rFonts w:ascii="Times New Roman" w:hAnsi="Times New Roman"/>
        </w:rPr>
        <w:t>.</w:t>
      </w:r>
    </w:p>
    <w:p w14:paraId="2CEFF8D8" w14:textId="77777777" w:rsidR="00784448" w:rsidRDefault="00784448" w:rsidP="00784448">
      <w:pPr>
        <w:ind w:firstLine="708"/>
        <w:jc w:val="both"/>
        <w:outlineLvl w:val="0"/>
        <w:rPr>
          <w:rFonts w:ascii="Times New Roman" w:hAnsi="Times New Roman"/>
        </w:rPr>
      </w:pPr>
    </w:p>
    <w:p w14:paraId="0D2A32A4" w14:textId="77777777" w:rsidR="00784448" w:rsidRDefault="00FF4572" w:rsidP="00816E2E">
      <w:pPr>
        <w:ind w:firstLine="708"/>
        <w:jc w:val="both"/>
        <w:outlineLvl w:val="0"/>
        <w:rPr>
          <w:rFonts w:ascii="Times New Roman" w:hAnsi="Times New Roman"/>
        </w:rPr>
      </w:pPr>
      <w:r>
        <w:rPr>
          <w:rFonts w:ascii="Times New Roman" w:hAnsi="Times New Roman"/>
        </w:rPr>
        <w:t xml:space="preserve"> </w:t>
      </w:r>
      <w:r w:rsidR="00784448">
        <w:rPr>
          <w:rFonts w:ascii="Times New Roman" w:hAnsi="Times New Roman"/>
        </w:rPr>
        <w:t>Uvidom u Zapisnik od 1. kolovoza 1991. godine (list 102 i 103 spisa), utvrđeno je da je isti sastavljen u Sekretarijatu opće upravu – Imovinsko pravna služba u predmetu pokušaja sporazumne nagodbe, te su u istome pobrojene katastarske čestice koje se uzimaju iz posjeda za potrebu izgradnje autoceste na dionici Brod-zapad-Brod-istok, a na kojim česticama je upisano društveno vlasništvo i korisnik - UTTDP "</w:t>
      </w:r>
      <w:proofErr w:type="spellStart"/>
      <w:r w:rsidR="00784448">
        <w:rPr>
          <w:rFonts w:ascii="Times New Roman" w:hAnsi="Times New Roman"/>
        </w:rPr>
        <w:t>Brodvin</w:t>
      </w:r>
      <w:proofErr w:type="spellEnd"/>
      <w:r w:rsidR="00784448">
        <w:rPr>
          <w:rFonts w:ascii="Times New Roman" w:hAnsi="Times New Roman"/>
        </w:rPr>
        <w:t xml:space="preserve">" Slavonski Brod, a riječ je o katastarskim česticama upisanima u zk.ul.br. 5122 i </w:t>
      </w:r>
      <w:proofErr w:type="spellStart"/>
      <w:r w:rsidR="00784448">
        <w:rPr>
          <w:rFonts w:ascii="Times New Roman" w:hAnsi="Times New Roman"/>
        </w:rPr>
        <w:t>zk.ul</w:t>
      </w:r>
      <w:proofErr w:type="spellEnd"/>
      <w:r w:rsidR="00784448">
        <w:rPr>
          <w:rFonts w:ascii="Times New Roman" w:hAnsi="Times New Roman"/>
        </w:rPr>
        <w:t>. 2005</w:t>
      </w:r>
      <w:r w:rsidR="008C47DA" w:rsidRPr="008C47DA">
        <w:rPr>
          <w:rFonts w:ascii="Times New Roman" w:hAnsi="Times New Roman"/>
        </w:rPr>
        <w:t xml:space="preserve"> </w:t>
      </w:r>
      <w:r w:rsidR="008C47DA">
        <w:rPr>
          <w:rFonts w:ascii="Times New Roman" w:hAnsi="Times New Roman"/>
        </w:rPr>
        <w:t xml:space="preserve">k.o. Brod i </w:t>
      </w:r>
      <w:r w:rsidR="00784448">
        <w:rPr>
          <w:rFonts w:ascii="Times New Roman" w:hAnsi="Times New Roman"/>
        </w:rPr>
        <w:t xml:space="preserve"> k.o. Br</w:t>
      </w:r>
      <w:r w:rsidR="008C47DA">
        <w:rPr>
          <w:rFonts w:ascii="Times New Roman" w:hAnsi="Times New Roman"/>
        </w:rPr>
        <w:t>.</w:t>
      </w:r>
      <w:r w:rsidR="00784448">
        <w:rPr>
          <w:rFonts w:ascii="Times New Roman" w:hAnsi="Times New Roman"/>
        </w:rPr>
        <w:t xml:space="preserve"> Varoš, i to</w:t>
      </w:r>
      <w:r w:rsidR="008C47DA">
        <w:rPr>
          <w:rFonts w:ascii="Times New Roman" w:hAnsi="Times New Roman"/>
        </w:rPr>
        <w:t>:</w:t>
      </w:r>
      <w:r w:rsidR="00784448">
        <w:rPr>
          <w:rFonts w:ascii="Times New Roman" w:hAnsi="Times New Roman"/>
        </w:rPr>
        <w:t xml:space="preserve"> kat. čestica 5081/2 parkiralište sa 15240 m2, kat. čestica 5081/3 parkiralište sa 3083 m2, kat. čestica 5081/4 parkiralište sa 499 m2, kat. čestica 5081/5 parkiralište sa 3688 m2, kat. čestica br. 1579/1 zgrada i dvorište sa 712 m2, kat. čestica 1580/2 oranica sa 1906 m2, kat. čestica 1580/5 oranica sa 476 m2, kat. čestica 1580/7 oranica sa 1755 m2 i kat. čestica broj 1580/2 oranica sa 6496 m2. Iz Zapisnika je vidljivo da je između Hrvatskih cesta i UTTDP "</w:t>
      </w:r>
      <w:proofErr w:type="spellStart"/>
      <w:r w:rsidR="00784448">
        <w:rPr>
          <w:rFonts w:ascii="Times New Roman" w:hAnsi="Times New Roman"/>
        </w:rPr>
        <w:t>Brodvin</w:t>
      </w:r>
      <w:proofErr w:type="spellEnd"/>
      <w:r w:rsidR="00784448">
        <w:rPr>
          <w:rFonts w:ascii="Times New Roman" w:hAnsi="Times New Roman"/>
        </w:rPr>
        <w:t xml:space="preserve">" Slavonski Brod sklopljena nagodba </w:t>
      </w:r>
      <w:r w:rsidR="001B4EE3">
        <w:rPr>
          <w:rFonts w:ascii="Times New Roman" w:hAnsi="Times New Roman"/>
        </w:rPr>
        <w:t>o iznosu</w:t>
      </w:r>
      <w:r w:rsidR="00784448">
        <w:rPr>
          <w:rFonts w:ascii="Times New Roman" w:hAnsi="Times New Roman"/>
        </w:rPr>
        <w:t xml:space="preserve"> naknade za uzimanje iz posjeda pobrojanih čestica za iznos od 11.890.870,00 dinara, koje će Hrvatske ceste platiti na ime naknade za uzeto zemljište. Prema tome, iz Zapisnika od 1. kolovoza 1991. godine proizlazi da je izvršena </w:t>
      </w:r>
      <w:proofErr w:type="spellStart"/>
      <w:r w:rsidR="00784448">
        <w:rPr>
          <w:rFonts w:ascii="Times New Roman" w:hAnsi="Times New Roman"/>
        </w:rPr>
        <w:t>deposedacija</w:t>
      </w:r>
      <w:proofErr w:type="spellEnd"/>
      <w:r w:rsidR="00784448">
        <w:rPr>
          <w:rFonts w:ascii="Times New Roman" w:hAnsi="Times New Roman"/>
        </w:rPr>
        <w:t xml:space="preserve"> za kat. čest. 5081/2, 5081/3, 5081/4, 5081/5, uz određene druge katastarske čestice, te je za isto predniku tužitelja sporazumno određena naknada u visini 11.890.870,00 dinara</w:t>
      </w:r>
      <w:r w:rsidR="00816E2E">
        <w:rPr>
          <w:rFonts w:ascii="Times New Roman" w:hAnsi="Times New Roman"/>
        </w:rPr>
        <w:t>, ali da tim sporazumno određenim iznosom stranke te nagodbe nisu obuhvatile naknadu za česticu 5081/1.</w:t>
      </w:r>
    </w:p>
    <w:p w14:paraId="26E56B96" w14:textId="77777777" w:rsidR="00816E2E" w:rsidRDefault="00816E2E" w:rsidP="00816E2E">
      <w:pPr>
        <w:ind w:firstLine="708"/>
        <w:jc w:val="both"/>
        <w:outlineLvl w:val="0"/>
        <w:rPr>
          <w:rFonts w:ascii="Times New Roman" w:hAnsi="Times New Roman"/>
        </w:rPr>
      </w:pPr>
    </w:p>
    <w:p w14:paraId="4A5D2133" w14:textId="77777777" w:rsidR="007106C7" w:rsidRDefault="007106C7" w:rsidP="00EC0452">
      <w:pPr>
        <w:jc w:val="both"/>
        <w:outlineLvl w:val="0"/>
        <w:rPr>
          <w:rFonts w:ascii="Times New Roman" w:hAnsi="Times New Roman"/>
        </w:rPr>
      </w:pPr>
      <w:r>
        <w:rPr>
          <w:rFonts w:ascii="Times New Roman" w:hAnsi="Times New Roman"/>
        </w:rPr>
        <w:tab/>
        <w:t xml:space="preserve">Između stranaka je nesporno da je predmetna kat. čestica 5081/1 procijenjena u vrijednost društvenog kapitala prilikom pretvorbe pravnog prednika tužitelja, te da je </w:t>
      </w:r>
      <w:r w:rsidR="00F27592">
        <w:rPr>
          <w:rFonts w:ascii="Times New Roman" w:hAnsi="Times New Roman"/>
        </w:rPr>
        <w:t xml:space="preserve">temeljem prijedloga broj Z-984/97 od 24. ožujka 1997. godine brisano društveno vlasništvo na predmetnoj nekretnini (koja je ranije bila upisana u </w:t>
      </w:r>
      <w:proofErr w:type="spellStart"/>
      <w:r w:rsidR="00F27592">
        <w:rPr>
          <w:rFonts w:ascii="Times New Roman" w:hAnsi="Times New Roman"/>
        </w:rPr>
        <w:t>zk.ul</w:t>
      </w:r>
      <w:proofErr w:type="spellEnd"/>
      <w:r w:rsidR="00F27592">
        <w:rPr>
          <w:rFonts w:ascii="Times New Roman" w:hAnsi="Times New Roman"/>
        </w:rPr>
        <w:t xml:space="preserve">. 5122 k.o. Brod), s upisanim nazivom korisnika: Ugostiteljsko trgovačko društveno poduzeće </w:t>
      </w:r>
      <w:proofErr w:type="spellStart"/>
      <w:r w:rsidR="00F27592">
        <w:rPr>
          <w:rFonts w:ascii="Times New Roman" w:hAnsi="Times New Roman"/>
        </w:rPr>
        <w:t>Brodvin</w:t>
      </w:r>
      <w:proofErr w:type="spellEnd"/>
      <w:r w:rsidR="00F27592">
        <w:rPr>
          <w:rFonts w:ascii="Times New Roman" w:hAnsi="Times New Roman"/>
        </w:rPr>
        <w:t xml:space="preserve"> s </w:t>
      </w:r>
      <w:proofErr w:type="spellStart"/>
      <w:r w:rsidR="00F27592">
        <w:rPr>
          <w:rFonts w:ascii="Times New Roman" w:hAnsi="Times New Roman"/>
        </w:rPr>
        <w:t>p.o</w:t>
      </w:r>
      <w:proofErr w:type="spellEnd"/>
      <w:r w:rsidR="00F27592">
        <w:rPr>
          <w:rFonts w:ascii="Times New Roman" w:hAnsi="Times New Roman"/>
        </w:rPr>
        <w:t xml:space="preserve">., Slavonski Brod, te je uknjiženo pravo vlasništva za korist društva </w:t>
      </w:r>
      <w:proofErr w:type="spellStart"/>
      <w:r w:rsidR="00F27592">
        <w:rPr>
          <w:rFonts w:ascii="Times New Roman" w:hAnsi="Times New Roman"/>
        </w:rPr>
        <w:t>Brodvin</w:t>
      </w:r>
      <w:proofErr w:type="spellEnd"/>
      <w:r w:rsidR="00F27592">
        <w:rPr>
          <w:rFonts w:ascii="Times New Roman" w:hAnsi="Times New Roman"/>
        </w:rPr>
        <w:t xml:space="preserve">-Marsonija d.o.o., a potom je temeljem prijedloga Z-3889/98 od 24. lipnja 1998. godine promijenjen naziv vlasnika u Moteli Dragun d.o.o., a ujedno su istim upisom u </w:t>
      </w:r>
      <w:proofErr w:type="spellStart"/>
      <w:r w:rsidR="00F27592">
        <w:rPr>
          <w:rFonts w:ascii="Times New Roman" w:hAnsi="Times New Roman"/>
        </w:rPr>
        <w:t>zk.ul</w:t>
      </w:r>
      <w:proofErr w:type="spellEnd"/>
      <w:r w:rsidR="00F27592">
        <w:rPr>
          <w:rFonts w:ascii="Times New Roman" w:hAnsi="Times New Roman"/>
        </w:rPr>
        <w:t xml:space="preserve">. 5122 k.o. Brod pripisane čestice broj 5082, 5083 i 5084 iz </w:t>
      </w:r>
      <w:proofErr w:type="spellStart"/>
      <w:r w:rsidR="00F27592">
        <w:rPr>
          <w:rFonts w:ascii="Times New Roman" w:hAnsi="Times New Roman"/>
        </w:rPr>
        <w:t>zk</w:t>
      </w:r>
      <w:proofErr w:type="spellEnd"/>
      <w:r w:rsidR="00F27592">
        <w:rPr>
          <w:rFonts w:ascii="Times New Roman" w:hAnsi="Times New Roman"/>
        </w:rPr>
        <w:t xml:space="preserve">. uložaka u kojima su do tada bile upisane, na ime i vlasništvo Motela Dragun d.o.o.. </w:t>
      </w:r>
    </w:p>
    <w:p w14:paraId="71CF74D8" w14:textId="77777777" w:rsidR="00F27592" w:rsidRDefault="00F27592" w:rsidP="00EC0452">
      <w:pPr>
        <w:jc w:val="both"/>
        <w:outlineLvl w:val="0"/>
        <w:rPr>
          <w:rFonts w:ascii="Times New Roman" w:hAnsi="Times New Roman"/>
        </w:rPr>
      </w:pPr>
    </w:p>
    <w:p w14:paraId="3EC28212" w14:textId="77777777" w:rsidR="00F27592" w:rsidRDefault="00F27592" w:rsidP="00EC0452">
      <w:pPr>
        <w:jc w:val="both"/>
        <w:outlineLvl w:val="0"/>
        <w:rPr>
          <w:rFonts w:ascii="Times New Roman" w:hAnsi="Times New Roman"/>
        </w:rPr>
      </w:pPr>
      <w:r>
        <w:rPr>
          <w:rFonts w:ascii="Times New Roman" w:hAnsi="Times New Roman"/>
        </w:rPr>
        <w:tab/>
        <w:t xml:space="preserve">Prema tome, nesporno je da je na nekretnini koja je predmet ovoga postupka pravo vlasništva uknjiženo za korist prednika tužitelja temeljem prijedloga broj Z-984/97 od 24. ožujka 1997. godine, kada je brisano društveno vlasništvo na navedenoj nekretnini, a obzirom da je predmetna nekretnina bila procijenjena u vrijednost društvenog kapitala prilikom pretvorbe prednika </w:t>
      </w:r>
      <w:r w:rsidR="001B4EE3">
        <w:rPr>
          <w:rFonts w:ascii="Times New Roman" w:hAnsi="Times New Roman"/>
        </w:rPr>
        <w:t>tužitelja</w:t>
      </w:r>
      <w:r>
        <w:rPr>
          <w:rFonts w:ascii="Times New Roman" w:hAnsi="Times New Roman"/>
        </w:rPr>
        <w:t xml:space="preserve">. </w:t>
      </w:r>
    </w:p>
    <w:p w14:paraId="4704D344" w14:textId="77777777" w:rsidR="00BE0787" w:rsidRDefault="00BE0787" w:rsidP="00EC0452">
      <w:pPr>
        <w:jc w:val="both"/>
        <w:outlineLvl w:val="0"/>
        <w:rPr>
          <w:rFonts w:ascii="Times New Roman" w:hAnsi="Times New Roman"/>
        </w:rPr>
      </w:pPr>
    </w:p>
    <w:p w14:paraId="1F29B2AB" w14:textId="77777777" w:rsidR="00BE0787" w:rsidRDefault="00BE0787" w:rsidP="00EC0452">
      <w:pPr>
        <w:jc w:val="both"/>
        <w:outlineLvl w:val="0"/>
        <w:rPr>
          <w:rFonts w:ascii="Times New Roman" w:hAnsi="Times New Roman"/>
        </w:rPr>
      </w:pPr>
      <w:r>
        <w:rPr>
          <w:rFonts w:ascii="Times New Roman" w:hAnsi="Times New Roman"/>
        </w:rPr>
        <w:tab/>
        <w:t xml:space="preserve">Odredbom čl. 33. st. 1. ZV-a propisano je da pravo vlasništva može u interesu Republike Hrvatske biti zakonom oduzeto (potpuno izvlaštenje) ili ograničeno osnivanjem za drugoga nekoga prava glede vlasnikove stvari (nepotpuno izvlaštenje), u kojem slučaju vlasnik ima pravo na naknadu prema propisima o izvlaštenju; odredbom st. 2. istog članka propisano da bude li zakonom nekoj vrsti stvari oduzeta sposobnost da bude objekta prava vlasništva, to za dotadašnje vlasnike takvih stvari proizvodi jednake pravne učinke kao da je glede tih stvari provedeno potpuno izvlaštenje. </w:t>
      </w:r>
    </w:p>
    <w:p w14:paraId="1DB8113B" w14:textId="77777777" w:rsidR="00AD5D68" w:rsidRDefault="00AD5D68" w:rsidP="00EC0452">
      <w:pPr>
        <w:jc w:val="both"/>
        <w:outlineLvl w:val="0"/>
        <w:rPr>
          <w:rFonts w:ascii="Times New Roman" w:hAnsi="Times New Roman"/>
        </w:rPr>
      </w:pPr>
    </w:p>
    <w:p w14:paraId="3979C65F" w14:textId="77777777" w:rsidR="00AD5D68" w:rsidRDefault="00AD5D68" w:rsidP="00EC0452">
      <w:pPr>
        <w:jc w:val="both"/>
        <w:outlineLvl w:val="0"/>
        <w:rPr>
          <w:rFonts w:ascii="Times New Roman" w:hAnsi="Times New Roman"/>
        </w:rPr>
      </w:pPr>
      <w:r>
        <w:rPr>
          <w:rFonts w:ascii="Times New Roman" w:hAnsi="Times New Roman"/>
        </w:rPr>
        <w:tab/>
        <w:t>Odredbom čl. 170. ZV-a propisano je da pravo vlasništva prestaje zakonskom odredbom po kojoj stvar koja je bila predmetom vlasništva više to ne može biti, u kojem slučaju za dotadašnjega vlasnika nastupaju pravni učinci kao da je glede te stvari provedeno potpuno izvlaštenje.</w:t>
      </w:r>
    </w:p>
    <w:p w14:paraId="0FBBFE5C" w14:textId="77777777" w:rsidR="00AD5D68" w:rsidRDefault="00AD5D68" w:rsidP="00EC0452">
      <w:pPr>
        <w:jc w:val="both"/>
        <w:outlineLvl w:val="0"/>
        <w:rPr>
          <w:rFonts w:ascii="Times New Roman" w:hAnsi="Times New Roman"/>
        </w:rPr>
      </w:pPr>
    </w:p>
    <w:p w14:paraId="3A19CCB7" w14:textId="77777777" w:rsidR="00AD5D68" w:rsidRDefault="00AD5D68" w:rsidP="00EC0452">
      <w:pPr>
        <w:jc w:val="both"/>
        <w:outlineLvl w:val="0"/>
        <w:rPr>
          <w:rFonts w:ascii="Times New Roman" w:hAnsi="Times New Roman"/>
        </w:rPr>
      </w:pPr>
      <w:r>
        <w:rPr>
          <w:rFonts w:ascii="Times New Roman" w:hAnsi="Times New Roman"/>
        </w:rPr>
        <w:tab/>
        <w:t>Odredbom čl. 2. st. 1. Zakona o javnim cestama (</w:t>
      </w:r>
      <w:r w:rsidR="00773402" w:rsidRPr="00773402">
        <w:rPr>
          <w:rFonts w:ascii="Times New Roman" w:hAnsi="Times New Roman"/>
        </w:rPr>
        <w:t xml:space="preserve">Narodne novine </w:t>
      </w:r>
      <w:hyperlink r:id="rId10" w:tooltip="Zakon o javnim cestama" w:history="1">
        <w:r w:rsidR="00773402" w:rsidRPr="00773402">
          <w:rPr>
            <w:rStyle w:val="Hyperlink"/>
            <w:rFonts w:ascii="Times New Roman" w:hAnsi="Times New Roman"/>
            <w:color w:val="auto"/>
          </w:rPr>
          <w:t>100/96</w:t>
        </w:r>
      </w:hyperlink>
      <w:r w:rsidR="00773402" w:rsidRPr="00773402">
        <w:rPr>
          <w:rFonts w:ascii="Times New Roman" w:hAnsi="Times New Roman"/>
        </w:rPr>
        <w:t xml:space="preserve">, </w:t>
      </w:r>
      <w:hyperlink r:id="rId11" w:tooltip="Zakon o izmjenama i dopunama Zakona o javnim cestama" w:history="1">
        <w:r w:rsidR="00773402" w:rsidRPr="00773402">
          <w:rPr>
            <w:rStyle w:val="Hyperlink"/>
            <w:rFonts w:ascii="Times New Roman" w:hAnsi="Times New Roman"/>
            <w:color w:val="auto"/>
          </w:rPr>
          <w:t>76/98</w:t>
        </w:r>
      </w:hyperlink>
      <w:r w:rsidR="00773402" w:rsidRPr="00773402">
        <w:rPr>
          <w:rFonts w:ascii="Times New Roman" w:hAnsi="Times New Roman"/>
        </w:rPr>
        <w:t xml:space="preserve">, </w:t>
      </w:r>
      <w:hyperlink r:id="rId12" w:tooltip="Zakon o izmjenama i dopunama Zakona o javnim cestama" w:history="1">
        <w:r w:rsidR="00773402" w:rsidRPr="00773402">
          <w:rPr>
            <w:rStyle w:val="Hyperlink"/>
            <w:rFonts w:ascii="Times New Roman" w:hAnsi="Times New Roman"/>
            <w:color w:val="auto"/>
          </w:rPr>
          <w:t>27/01</w:t>
        </w:r>
      </w:hyperlink>
      <w:r w:rsidR="00773402" w:rsidRPr="00773402">
        <w:rPr>
          <w:rFonts w:ascii="Times New Roman" w:hAnsi="Times New Roman"/>
        </w:rPr>
        <w:t xml:space="preserve">, </w:t>
      </w:r>
      <w:hyperlink r:id="rId13" w:tooltip="Zakon o izmjeni Zakona o javnim cestama" w:history="1">
        <w:r w:rsidR="00816E2E">
          <w:rPr>
            <w:rStyle w:val="Hyperlink"/>
            <w:rFonts w:ascii="Times New Roman" w:hAnsi="Times New Roman"/>
            <w:color w:val="auto"/>
          </w:rPr>
          <w:t>114/</w:t>
        </w:r>
        <w:r w:rsidR="00773402" w:rsidRPr="00773402">
          <w:rPr>
            <w:rStyle w:val="Hyperlink"/>
            <w:rFonts w:ascii="Times New Roman" w:hAnsi="Times New Roman"/>
            <w:color w:val="auto"/>
          </w:rPr>
          <w:t>01</w:t>
        </w:r>
      </w:hyperlink>
      <w:r w:rsidR="00773402" w:rsidRPr="00773402">
        <w:rPr>
          <w:rFonts w:ascii="Times New Roman" w:hAnsi="Times New Roman"/>
        </w:rPr>
        <w:t xml:space="preserve">, </w:t>
      </w:r>
      <w:hyperlink r:id="rId14" w:tooltip="Zakon o izmjenama i dopunama Zakona o gradnji" w:history="1">
        <w:r w:rsidR="00816E2E">
          <w:rPr>
            <w:rStyle w:val="Hyperlink"/>
            <w:rFonts w:ascii="Times New Roman" w:hAnsi="Times New Roman"/>
            <w:color w:val="auto"/>
          </w:rPr>
          <w:t>117/</w:t>
        </w:r>
        <w:r w:rsidR="00773402" w:rsidRPr="00773402">
          <w:rPr>
            <w:rStyle w:val="Hyperlink"/>
            <w:rFonts w:ascii="Times New Roman" w:hAnsi="Times New Roman"/>
            <w:color w:val="auto"/>
          </w:rPr>
          <w:t>01</w:t>
        </w:r>
      </w:hyperlink>
      <w:r w:rsidR="00773402" w:rsidRPr="00773402">
        <w:rPr>
          <w:rFonts w:ascii="Times New Roman" w:hAnsi="Times New Roman"/>
        </w:rPr>
        <w:t xml:space="preserve">, </w:t>
      </w:r>
      <w:hyperlink r:id="rId15" w:tooltip="Zakon o dopuni Zakona o javnim cestama" w:history="1">
        <w:r w:rsidR="00816E2E">
          <w:rPr>
            <w:rStyle w:val="Hyperlink"/>
            <w:rFonts w:ascii="Times New Roman" w:hAnsi="Times New Roman"/>
            <w:color w:val="auto"/>
          </w:rPr>
          <w:t>65/</w:t>
        </w:r>
        <w:r w:rsidR="00773402" w:rsidRPr="00773402">
          <w:rPr>
            <w:rStyle w:val="Hyperlink"/>
            <w:rFonts w:ascii="Times New Roman" w:hAnsi="Times New Roman"/>
            <w:color w:val="auto"/>
          </w:rPr>
          <w:t>02</w:t>
        </w:r>
      </w:hyperlink>
      <w:r w:rsidR="00773402" w:rsidRPr="00773402">
        <w:rPr>
          <w:rFonts w:ascii="Times New Roman" w:hAnsi="Times New Roman"/>
        </w:rPr>
        <w:t xml:space="preserve">, </w:t>
      </w:r>
      <w:hyperlink r:id="rId16" w:tooltip="Zakon o javnim cestama" w:history="1">
        <w:r w:rsidR="00816E2E">
          <w:rPr>
            <w:rStyle w:val="Hyperlink"/>
            <w:rFonts w:ascii="Times New Roman" w:hAnsi="Times New Roman"/>
            <w:color w:val="auto"/>
          </w:rPr>
          <w:t>180/</w:t>
        </w:r>
        <w:r w:rsidR="00773402" w:rsidRPr="00773402">
          <w:rPr>
            <w:rStyle w:val="Hyperlink"/>
            <w:rFonts w:ascii="Times New Roman" w:hAnsi="Times New Roman"/>
            <w:color w:val="auto"/>
          </w:rPr>
          <w:t>04</w:t>
        </w:r>
      </w:hyperlink>
      <w:r>
        <w:rPr>
          <w:rFonts w:ascii="Times New Roman" w:hAnsi="Times New Roman"/>
        </w:rPr>
        <w:t xml:space="preserve">) propisano je da je javna cesta dobro od interesa za Republiku Hrvatsku i u općoj je uporabi; odredbom st. 2. istog članka propisano je da se na javnim cestama ne može stjecati pravo vlasništva niti druga stvarna prava po bili kojoj osnovi. </w:t>
      </w:r>
    </w:p>
    <w:p w14:paraId="0ACF524A" w14:textId="77777777" w:rsidR="00AD5D68" w:rsidRDefault="00AD5D68" w:rsidP="00EC0452">
      <w:pPr>
        <w:jc w:val="both"/>
        <w:outlineLvl w:val="0"/>
        <w:rPr>
          <w:rFonts w:ascii="Times New Roman" w:hAnsi="Times New Roman"/>
        </w:rPr>
      </w:pPr>
    </w:p>
    <w:p w14:paraId="4E949123" w14:textId="77777777" w:rsidR="00AD5D68" w:rsidRDefault="00AD5D68" w:rsidP="00EC0452">
      <w:pPr>
        <w:jc w:val="both"/>
        <w:outlineLvl w:val="0"/>
        <w:rPr>
          <w:rFonts w:ascii="Times New Roman" w:hAnsi="Times New Roman"/>
        </w:rPr>
      </w:pPr>
      <w:r>
        <w:rPr>
          <w:rFonts w:ascii="Times New Roman" w:hAnsi="Times New Roman"/>
        </w:rPr>
        <w:tab/>
        <w:t xml:space="preserve">Odredbom čl. 3. st. 1. alineja 4. Zakona o javnim cestama propisano je da javnu cestu čine, između ostalog, cestovno zemljište u površini koju čine površina zemljišta na kojoj je izgrađena cestovna građevina, površina zemljišnog pojasa te površina zemljišta na kojima su izgrađeni objekti za potrebe održavanja ceste i pružanja usluga vozačima i putnicima predviđeni projektom ceste (cestarske kuće, stacionari, skladišta, odlagališta, benzinske postaje, servisi, parkirališta, odmorišta itd.), a alinejom 5. propisano je da javnu cestu čini građevina na cestovnom zemljištu. </w:t>
      </w:r>
    </w:p>
    <w:p w14:paraId="3490C4A8" w14:textId="77777777" w:rsidR="00AD5D68" w:rsidRDefault="00AD5D68" w:rsidP="00EC0452">
      <w:pPr>
        <w:jc w:val="both"/>
        <w:outlineLvl w:val="0"/>
        <w:rPr>
          <w:rFonts w:ascii="Times New Roman" w:hAnsi="Times New Roman"/>
        </w:rPr>
      </w:pPr>
    </w:p>
    <w:p w14:paraId="30D52BD0" w14:textId="77777777" w:rsidR="00745675" w:rsidRDefault="007A4B0D" w:rsidP="00EC0452">
      <w:pPr>
        <w:jc w:val="both"/>
        <w:outlineLvl w:val="0"/>
        <w:rPr>
          <w:rFonts w:ascii="Times New Roman" w:hAnsi="Times New Roman"/>
        </w:rPr>
      </w:pPr>
      <w:r>
        <w:rPr>
          <w:rFonts w:ascii="Times New Roman" w:hAnsi="Times New Roman"/>
        </w:rPr>
        <w:tab/>
        <w:t xml:space="preserve">Još je Zakon o cestama (Narodne novine broj 29/84, 47/86, 24/87, 47/89, 20/90 i 42/90) odredbom čl. 3. propisivao da se na javnoj cesti ne mogu stjecati imovinska prava. </w:t>
      </w:r>
    </w:p>
    <w:p w14:paraId="7CFE88AD" w14:textId="77777777" w:rsidR="007A4B0D" w:rsidRDefault="007A4B0D" w:rsidP="00EC0452">
      <w:pPr>
        <w:jc w:val="both"/>
        <w:outlineLvl w:val="0"/>
        <w:rPr>
          <w:rFonts w:ascii="Times New Roman" w:hAnsi="Times New Roman"/>
        </w:rPr>
      </w:pPr>
    </w:p>
    <w:p w14:paraId="4BCE44F1" w14:textId="77777777" w:rsidR="007A4B0D" w:rsidRDefault="007A4B0D" w:rsidP="00EC0452">
      <w:pPr>
        <w:jc w:val="both"/>
        <w:outlineLvl w:val="0"/>
        <w:rPr>
          <w:rFonts w:ascii="Times New Roman" w:hAnsi="Times New Roman"/>
        </w:rPr>
      </w:pPr>
      <w:r>
        <w:rPr>
          <w:rFonts w:ascii="Times New Roman" w:hAnsi="Times New Roman"/>
        </w:rPr>
        <w:tab/>
        <w:t>Ustavni sud Republike Hrvatske u svojem rješenju broj U-I-6326/11 od 7. veljače 2017. godine</w:t>
      </w:r>
      <w:r w:rsidR="001B4EE3">
        <w:rPr>
          <w:rFonts w:ascii="Times New Roman" w:hAnsi="Times New Roman"/>
        </w:rPr>
        <w:t>, između ostalog,</w:t>
      </w:r>
      <w:r>
        <w:rPr>
          <w:rFonts w:ascii="Times New Roman" w:hAnsi="Times New Roman"/>
        </w:rPr>
        <w:t xml:space="preserve"> navodi da je u zakonodavstvu Republike Hrvatske počevši od Zakona o javnim cestama (Narodne novine broj 20/90) pa sve do novele Zakona o javnim cestama </w:t>
      </w:r>
      <w:r w:rsidR="00830ADB">
        <w:rPr>
          <w:rFonts w:ascii="Times New Roman" w:hAnsi="Times New Roman"/>
        </w:rPr>
        <w:t>(Narodne novine broj 153/09) postojalo je u odnosu na javne ceste isključivo "nevlasnički" pravni režim (tzv. opće dobro). Novelom Zakona o javnim cestama iz 2009. godine na javnim cestama u Republici Hrvatskoj uspostavljeno je vlasništvo Republike Hrvatske te su do danas zadržale status javnog dobra u općoj uporabi. Na dijelu javnih cesta koje su do stupanja na snagu Zakona o cestama (Narodne novine broj 84/11 – 92/14) bile u vlasništvu Republ</w:t>
      </w:r>
      <w:r w:rsidR="00AF6029">
        <w:rPr>
          <w:rFonts w:ascii="Times New Roman" w:hAnsi="Times New Roman"/>
        </w:rPr>
        <w:t>ike Hrvatske tim Zakonom o cesta</w:t>
      </w:r>
      <w:r w:rsidR="00830ADB">
        <w:rPr>
          <w:rFonts w:ascii="Times New Roman" w:hAnsi="Times New Roman"/>
        </w:rPr>
        <w:t>ma omogućuje se uspostava vlasništva jedinica lokalne samouprave (nerazvrstane ceste). Ustavni sud Republike Hrvatske</w:t>
      </w:r>
      <w:r w:rsidR="001B4EE3">
        <w:rPr>
          <w:rFonts w:ascii="Times New Roman" w:hAnsi="Times New Roman"/>
        </w:rPr>
        <w:t>, između ostalog,</w:t>
      </w:r>
      <w:r w:rsidR="00830ADB">
        <w:rPr>
          <w:rFonts w:ascii="Times New Roman" w:hAnsi="Times New Roman"/>
        </w:rPr>
        <w:t xml:space="preserve"> navodi da je cjelokupno zakonodavno uređenje pravnog statusa cesta u Republici Hrvatskoj od 1990. godine do danas takvo da u razdoblju od 1990. do 2009. godine potpuno isključuje pravo vlasništva; u razdoblju od 2009. do 2011. godine ostaje isključeno pravo vlasništva svih subjekata izuzev države, što znači da Republika Hrvatska, na temelju samog Zakona, stječe pravo vlasništva; - u razdoblju nakon stupanja na snagu Zakona o cestama (Narodne novine broj 84/11 i nadalje) ostaje isključeno pravo vlasništva svih subjekata izuzev države, time da, osim države, pravo vlasništva na dijelu cesta mogu, na temelju Zakona, steći i jedinice lokalne samouprave. </w:t>
      </w:r>
    </w:p>
    <w:p w14:paraId="4337A133" w14:textId="77777777" w:rsidR="00745675" w:rsidRDefault="00745675" w:rsidP="00EC0452">
      <w:pPr>
        <w:jc w:val="both"/>
        <w:outlineLvl w:val="0"/>
        <w:rPr>
          <w:rFonts w:ascii="Times New Roman" w:hAnsi="Times New Roman"/>
        </w:rPr>
      </w:pPr>
    </w:p>
    <w:p w14:paraId="482FFE97" w14:textId="77777777" w:rsidR="00745675" w:rsidRDefault="00F5272D" w:rsidP="00F5272D">
      <w:pPr>
        <w:ind w:firstLine="708"/>
        <w:jc w:val="both"/>
        <w:outlineLvl w:val="0"/>
        <w:rPr>
          <w:rFonts w:ascii="Times New Roman" w:hAnsi="Times New Roman"/>
        </w:rPr>
      </w:pPr>
      <w:r>
        <w:rPr>
          <w:rFonts w:ascii="Times New Roman" w:hAnsi="Times New Roman"/>
        </w:rPr>
        <w:t xml:space="preserve">Sud ističe da, bez obzira što je tužitelj u zemljišnim knjigama bio upisan kao vlasnik predmetne nekretnine, isti nije bio vlasnik predmetne nekretnine, iz razloga što u vrijeme kada  je na predmetnoj nekretnini brisano društveno vlasništvo dana 24. ožujka 1997. godine i kada je uknjiženo pravo vlasništva za korist prednika tužitelja društva </w:t>
      </w:r>
      <w:proofErr w:type="spellStart"/>
      <w:r>
        <w:rPr>
          <w:rFonts w:ascii="Times New Roman" w:hAnsi="Times New Roman"/>
        </w:rPr>
        <w:t>Brodvin</w:t>
      </w:r>
      <w:proofErr w:type="spellEnd"/>
      <w:r>
        <w:rPr>
          <w:rFonts w:ascii="Times New Roman" w:hAnsi="Times New Roman"/>
        </w:rPr>
        <w:t xml:space="preserve"> – Marsonia d.o.o., na snazi je već bio Zakon o javnim cestama (Narodne novine broj 100/96), a riječ je o nekretnini koja faktično i prema zakonskoj definiciji predstavlja javnu cestu, pa nije postojala mogućnost da pravni prednik tužitelja stekne pravo vlasništva na toj nekretnini, jer je ona temeljem samog Zakona o javnim cestama imala status općeg dobra, dakle, u to vrijeme za javne ceste postojao je isključivo "nevlasnički" pravni režim. </w:t>
      </w:r>
      <w:r w:rsidR="008B6499">
        <w:rPr>
          <w:rFonts w:ascii="Times New Roman" w:hAnsi="Times New Roman"/>
        </w:rPr>
        <w:t xml:space="preserve">Dakle, upis prava vlasništva temeljem prijedloga pod brojem Z-984/97 proveden je suprotno zabrani stjecanja prava vlasništva na javnim cestama, </w:t>
      </w:r>
      <w:r w:rsidR="00C079BD">
        <w:rPr>
          <w:rFonts w:ascii="Times New Roman" w:hAnsi="Times New Roman"/>
        </w:rPr>
        <w:t xml:space="preserve"> </w:t>
      </w:r>
      <w:r w:rsidR="008B6499">
        <w:rPr>
          <w:rFonts w:ascii="Times New Roman" w:hAnsi="Times New Roman"/>
        </w:rPr>
        <w:t xml:space="preserve"> </w:t>
      </w:r>
      <w:r w:rsidR="00C079BD">
        <w:rPr>
          <w:rFonts w:ascii="Times New Roman" w:hAnsi="Times New Roman"/>
        </w:rPr>
        <w:t>tj. protivno</w:t>
      </w:r>
      <w:r w:rsidR="008B6499">
        <w:rPr>
          <w:rFonts w:ascii="Times New Roman" w:hAnsi="Times New Roman"/>
        </w:rPr>
        <w:t xml:space="preserve"> odredbi čl. 2. Zakona o javnim cestama. </w:t>
      </w:r>
      <w:r w:rsidR="00C551A2">
        <w:rPr>
          <w:rFonts w:ascii="Times New Roman" w:hAnsi="Times New Roman"/>
        </w:rPr>
        <w:t xml:space="preserve">Sud navodi da je između stranaka nesporno da su pravni prednici tužitelja imali pravo korištenja na predmetnoj nekretnini u društvenom vlasništvu, međutim, sud ističe da to pravo korištenja nije moglo biti valjano pretvoreno u </w:t>
      </w:r>
      <w:r w:rsidR="00C551A2">
        <w:rPr>
          <w:rFonts w:ascii="Times New Roman" w:hAnsi="Times New Roman"/>
        </w:rPr>
        <w:lastRenderedPageBreak/>
        <w:t xml:space="preserve">pravo vlasništva, odnosno predmetna nekretnina nije smjela biti procijenjena u vrijednost društvenog kapitala prilikom pretvorbe društva Ugostiteljsko trgovačko društvenog poduzeća </w:t>
      </w:r>
      <w:proofErr w:type="spellStart"/>
      <w:r w:rsidR="00C551A2">
        <w:rPr>
          <w:rFonts w:ascii="Times New Roman" w:hAnsi="Times New Roman"/>
        </w:rPr>
        <w:t>Brodvin</w:t>
      </w:r>
      <w:proofErr w:type="spellEnd"/>
      <w:r w:rsidR="00C551A2">
        <w:rPr>
          <w:rFonts w:ascii="Times New Roman" w:hAnsi="Times New Roman"/>
        </w:rPr>
        <w:t xml:space="preserve"> s </w:t>
      </w:r>
      <w:proofErr w:type="spellStart"/>
      <w:r w:rsidR="00C551A2">
        <w:rPr>
          <w:rFonts w:ascii="Times New Roman" w:hAnsi="Times New Roman"/>
        </w:rPr>
        <w:t>p.o</w:t>
      </w:r>
      <w:proofErr w:type="spellEnd"/>
      <w:r w:rsidR="00C551A2">
        <w:rPr>
          <w:rFonts w:ascii="Times New Roman" w:hAnsi="Times New Roman"/>
        </w:rPr>
        <w:t xml:space="preserve">., Slavonski Brod, koji je bio nositelj prava korištenja na predmetnoj nekretnini u društvenom vlasništvu, jer u vrijeme kad je provođena pretvorba tog društvenog poduzeća temeljem samog </w:t>
      </w:r>
      <w:r w:rsidR="001B4EE3">
        <w:rPr>
          <w:rFonts w:ascii="Times New Roman" w:hAnsi="Times New Roman"/>
        </w:rPr>
        <w:t xml:space="preserve"> zakona</w:t>
      </w:r>
      <w:r w:rsidR="00C551A2">
        <w:rPr>
          <w:rFonts w:ascii="Times New Roman" w:hAnsi="Times New Roman"/>
        </w:rPr>
        <w:t xml:space="preserve"> predmetna nekretnina ulazila je u sastav javne ceste i imala je status općeg dobra na kojem se nije moglo steći pravo vlasništva.</w:t>
      </w:r>
      <w:r w:rsidR="00C079BD">
        <w:rPr>
          <w:rFonts w:ascii="Times New Roman" w:hAnsi="Times New Roman"/>
        </w:rPr>
        <w:t xml:space="preserve"> </w:t>
      </w:r>
      <w:r w:rsidR="001B4EE3">
        <w:rPr>
          <w:rFonts w:ascii="Times New Roman" w:hAnsi="Times New Roman"/>
        </w:rPr>
        <w:t>Sud ističe</w:t>
      </w:r>
      <w:r w:rsidR="00C079BD">
        <w:rPr>
          <w:rFonts w:ascii="Times New Roman" w:hAnsi="Times New Roman"/>
        </w:rPr>
        <w:t xml:space="preserve"> procjenom i unošenjem vrijednosti nekretnine u kapital društva, o čemu Hrvatski fond za privatizaciju </w:t>
      </w:r>
      <w:r w:rsidR="001B4EE3">
        <w:rPr>
          <w:rFonts w:ascii="Times New Roman" w:hAnsi="Times New Roman"/>
        </w:rPr>
        <w:t xml:space="preserve">u okviru svoje nadležnosti </w:t>
      </w:r>
      <w:r w:rsidR="00C079BD">
        <w:rPr>
          <w:rFonts w:ascii="Times New Roman" w:hAnsi="Times New Roman"/>
        </w:rPr>
        <w:t>donosi</w:t>
      </w:r>
      <w:r w:rsidR="001B4EE3">
        <w:rPr>
          <w:rFonts w:ascii="Times New Roman" w:hAnsi="Times New Roman"/>
        </w:rPr>
        <w:t>o</w:t>
      </w:r>
      <w:r w:rsidR="00C079BD">
        <w:rPr>
          <w:rFonts w:ascii="Times New Roman" w:hAnsi="Times New Roman"/>
        </w:rPr>
        <w:t xml:space="preserve"> rješenje na zahtjev trgovačkog društva, trgovačko društvo ne stječe vlasništvo te nekretnine, jer Hrvatski fond za privatizaciju nije</w:t>
      </w:r>
      <w:r w:rsidR="001B4EE3">
        <w:rPr>
          <w:rFonts w:ascii="Times New Roman" w:hAnsi="Times New Roman"/>
        </w:rPr>
        <w:t xml:space="preserve"> bio</w:t>
      </w:r>
      <w:r w:rsidR="00C079BD">
        <w:rPr>
          <w:rFonts w:ascii="Times New Roman" w:hAnsi="Times New Roman"/>
        </w:rPr>
        <w:t xml:space="preserve"> nadležan za odlučivanje o pravu vlasništva, već </w:t>
      </w:r>
      <w:r w:rsidR="001B4EE3">
        <w:rPr>
          <w:rFonts w:ascii="Times New Roman" w:hAnsi="Times New Roman"/>
        </w:rPr>
        <w:t xml:space="preserve">je </w:t>
      </w:r>
      <w:r w:rsidR="00C079BD">
        <w:rPr>
          <w:rFonts w:ascii="Times New Roman" w:hAnsi="Times New Roman"/>
        </w:rPr>
        <w:t xml:space="preserve">Hrvatski fond za privatizaciju u fazi donošenja rješenja o namjeravanoj pretvorbi bio ovlašten paziti na realnost procjene kapitala. </w:t>
      </w:r>
      <w:r w:rsidR="00C551A2">
        <w:rPr>
          <w:rFonts w:ascii="Times New Roman" w:hAnsi="Times New Roman"/>
        </w:rPr>
        <w:t xml:space="preserve">Uzimajući u obzir </w:t>
      </w:r>
      <w:r w:rsidR="00C079BD">
        <w:rPr>
          <w:rFonts w:ascii="Times New Roman" w:hAnsi="Times New Roman"/>
        </w:rPr>
        <w:t>sve ranije navedeno</w:t>
      </w:r>
      <w:r w:rsidR="00C551A2">
        <w:rPr>
          <w:rFonts w:ascii="Times New Roman" w:hAnsi="Times New Roman"/>
        </w:rPr>
        <w:t xml:space="preserve"> sud je utvrdio da osnovano tuženici 1. i 2. ističu prigovor nedostatka aktivne legitimacije na strani tužitelja, jer je utvrđeno da tužitelj, odnosno njegovi pravni prednici nisu bili vlasnici predmetne nekretnine, bez obzira na upisano stanje u zemljišnim knjigama. </w:t>
      </w:r>
    </w:p>
    <w:p w14:paraId="7446B142" w14:textId="77777777" w:rsidR="00C079BD" w:rsidRDefault="00C079BD" w:rsidP="00F5272D">
      <w:pPr>
        <w:ind w:firstLine="708"/>
        <w:jc w:val="both"/>
        <w:outlineLvl w:val="0"/>
        <w:rPr>
          <w:rFonts w:ascii="Times New Roman" w:hAnsi="Times New Roman"/>
        </w:rPr>
      </w:pPr>
    </w:p>
    <w:p w14:paraId="570B18FA" w14:textId="77777777" w:rsidR="00C079BD" w:rsidRDefault="00C079BD" w:rsidP="00F5272D">
      <w:pPr>
        <w:ind w:firstLine="708"/>
        <w:jc w:val="both"/>
        <w:outlineLvl w:val="0"/>
        <w:rPr>
          <w:rFonts w:ascii="Times New Roman" w:hAnsi="Times New Roman"/>
        </w:rPr>
      </w:pPr>
      <w:r>
        <w:rPr>
          <w:rFonts w:ascii="Times New Roman" w:hAnsi="Times New Roman"/>
        </w:rPr>
        <w:t xml:space="preserve">Što se pak tiče tužiteljevih navoda o tome da on i njegov prednik, temeljem prava korištenja na društvenom vlasništvu imaju ista prava na naknadu kao i vlasnik, pozivajući se pritom na odredbe čl. 389. i čl. 395. ZV-a, sud navodi da osnovano tuženici ističu prigovor zastare utuženog potraživanja.  Naime, u ovom predmetu tužitelj potražuje novčanu naknadu za oduzetu imovinu s osnove vlasničkih prava za koja tvrdi da ih je imao </w:t>
      </w:r>
      <w:r w:rsidR="002532D2">
        <w:rPr>
          <w:rFonts w:ascii="Times New Roman" w:hAnsi="Times New Roman"/>
        </w:rPr>
        <w:t xml:space="preserve">na predmetnoj nekretnini, odnosno s osnove prava korištenja na društvenom vlasništvu koje je postojalo u korist tužiteljevog predmeta. </w:t>
      </w:r>
      <w:r w:rsidR="00376151">
        <w:rPr>
          <w:rFonts w:ascii="Times New Roman" w:hAnsi="Times New Roman"/>
        </w:rPr>
        <w:t xml:space="preserve">Sud ističe da tužiteljev zahtjev za naknadu zastarijeva u općem </w:t>
      </w:r>
      <w:proofErr w:type="spellStart"/>
      <w:r w:rsidR="00376151">
        <w:rPr>
          <w:rFonts w:ascii="Times New Roman" w:hAnsi="Times New Roman"/>
        </w:rPr>
        <w:t>zastarnom</w:t>
      </w:r>
      <w:proofErr w:type="spellEnd"/>
      <w:r w:rsidR="00376151">
        <w:rPr>
          <w:rFonts w:ascii="Times New Roman" w:hAnsi="Times New Roman"/>
        </w:rPr>
        <w:t xml:space="preserve"> roku iz čl. </w:t>
      </w:r>
      <w:r w:rsidR="007F5352">
        <w:rPr>
          <w:rFonts w:ascii="Times New Roman" w:hAnsi="Times New Roman"/>
        </w:rPr>
        <w:t xml:space="preserve">225. </w:t>
      </w:r>
      <w:r w:rsidR="00376151">
        <w:rPr>
          <w:rFonts w:ascii="Times New Roman" w:hAnsi="Times New Roman"/>
        </w:rPr>
        <w:t xml:space="preserve">Zakona o obveznim odnosima (Narodne novine broj 35/05, 41/08, 125/11, 78/15, dalje u tekstu ZOO-a), dakle, u </w:t>
      </w:r>
      <w:proofErr w:type="spellStart"/>
      <w:r w:rsidR="00376151">
        <w:rPr>
          <w:rFonts w:ascii="Times New Roman" w:hAnsi="Times New Roman"/>
        </w:rPr>
        <w:t>zastarnom</w:t>
      </w:r>
      <w:proofErr w:type="spellEnd"/>
      <w:r w:rsidR="00376151">
        <w:rPr>
          <w:rFonts w:ascii="Times New Roman" w:hAnsi="Times New Roman"/>
        </w:rPr>
        <w:t xml:space="preserve"> roku od pet godina, a njegov zahtjev za naknadu dospio je u trenutku kada je tužitelj, odnosno njegov pravni prednik faktički izgubio mogućnost raspolaganja predmetnom nekretninom. </w:t>
      </w:r>
      <w:r w:rsidR="007F5352">
        <w:rPr>
          <w:rFonts w:ascii="Times New Roman" w:hAnsi="Times New Roman"/>
        </w:rPr>
        <w:t xml:space="preserve">Tužiteljev pravni prednik izgubio je mogućnost raspolaganja predmetnom nekretninom najkasnije stupanjem na snagu Zakona o javnim cestama, dana 6. prosinca 1996. godine, pa je jasno da je do podnošenja tužbe u ovom predmetu protekao </w:t>
      </w:r>
      <w:proofErr w:type="spellStart"/>
      <w:r w:rsidR="007F5352">
        <w:rPr>
          <w:rFonts w:ascii="Times New Roman" w:hAnsi="Times New Roman"/>
        </w:rPr>
        <w:t>zastarni</w:t>
      </w:r>
      <w:proofErr w:type="spellEnd"/>
      <w:r w:rsidR="007F5352">
        <w:rPr>
          <w:rFonts w:ascii="Times New Roman" w:hAnsi="Times New Roman"/>
        </w:rPr>
        <w:t xml:space="preserve"> rok od pet godina. </w:t>
      </w:r>
    </w:p>
    <w:p w14:paraId="5FCA0D27" w14:textId="77777777" w:rsidR="007F5352" w:rsidRDefault="007F5352" w:rsidP="00F5272D">
      <w:pPr>
        <w:ind w:firstLine="708"/>
        <w:jc w:val="both"/>
        <w:outlineLvl w:val="0"/>
        <w:rPr>
          <w:rFonts w:ascii="Times New Roman" w:hAnsi="Times New Roman"/>
        </w:rPr>
      </w:pPr>
    </w:p>
    <w:p w14:paraId="6567854E" w14:textId="77777777" w:rsidR="007F5352" w:rsidRDefault="007F5352" w:rsidP="00F5272D">
      <w:pPr>
        <w:ind w:firstLine="708"/>
        <w:jc w:val="both"/>
        <w:outlineLvl w:val="0"/>
        <w:rPr>
          <w:rFonts w:ascii="Times New Roman" w:hAnsi="Times New Roman"/>
        </w:rPr>
      </w:pPr>
      <w:r>
        <w:rPr>
          <w:rFonts w:ascii="Times New Roman" w:hAnsi="Times New Roman"/>
        </w:rPr>
        <w:t xml:space="preserve">Slijedom navedenog, sud je utvrdio da je tužbeni zahtjev neosnovan, pa ga je valjalo odbiti i presuditi kao pod točkom I. izreke ove presude. </w:t>
      </w:r>
    </w:p>
    <w:p w14:paraId="4F71F001" w14:textId="77777777" w:rsidR="005C40D4" w:rsidRDefault="005C40D4" w:rsidP="00F5272D">
      <w:pPr>
        <w:ind w:firstLine="708"/>
        <w:jc w:val="both"/>
        <w:outlineLvl w:val="0"/>
        <w:rPr>
          <w:rFonts w:ascii="Times New Roman" w:hAnsi="Times New Roman"/>
        </w:rPr>
      </w:pPr>
    </w:p>
    <w:p w14:paraId="61113B11" w14:textId="77777777" w:rsidR="005C40D4" w:rsidRDefault="005C40D4" w:rsidP="00F5272D">
      <w:pPr>
        <w:ind w:firstLine="708"/>
        <w:jc w:val="both"/>
        <w:outlineLvl w:val="0"/>
        <w:rPr>
          <w:rFonts w:ascii="Times New Roman" w:hAnsi="Times New Roman"/>
        </w:rPr>
      </w:pPr>
      <w:r>
        <w:rPr>
          <w:rFonts w:ascii="Times New Roman" w:hAnsi="Times New Roman"/>
        </w:rPr>
        <w:t>Potrebno je napomenuti da je sud odbio dokazni prijedlog tužitelja da se provede dokaz građevinskim vještačenjem radi utvrđivanja tržišne vr</w:t>
      </w:r>
      <w:r w:rsidR="00875C32">
        <w:rPr>
          <w:rFonts w:ascii="Times New Roman" w:hAnsi="Times New Roman"/>
        </w:rPr>
        <w:t>ijednosti nekretnine, izvođenje</w:t>
      </w:r>
      <w:r>
        <w:rPr>
          <w:rFonts w:ascii="Times New Roman" w:hAnsi="Times New Roman"/>
        </w:rPr>
        <w:t xml:space="preserve"> kojeg dokaza je tužitelj predložio obzirom da su tuženici osporavali vrijednost nekretnine kako ju je procijenio sudski vještak </w:t>
      </w:r>
      <w:proofErr w:type="spellStart"/>
      <w:r>
        <w:rPr>
          <w:rFonts w:ascii="Times New Roman" w:hAnsi="Times New Roman"/>
        </w:rPr>
        <w:t>Ruzmir</w:t>
      </w:r>
      <w:proofErr w:type="spellEnd"/>
      <w:r>
        <w:rPr>
          <w:rFonts w:ascii="Times New Roman" w:hAnsi="Times New Roman"/>
        </w:rPr>
        <w:t xml:space="preserve"> </w:t>
      </w:r>
      <w:proofErr w:type="spellStart"/>
      <w:r>
        <w:rPr>
          <w:rFonts w:ascii="Times New Roman" w:hAnsi="Times New Roman"/>
        </w:rPr>
        <w:t>Pipić</w:t>
      </w:r>
      <w:proofErr w:type="spellEnd"/>
      <w:r>
        <w:rPr>
          <w:rFonts w:ascii="Times New Roman" w:hAnsi="Times New Roman"/>
        </w:rPr>
        <w:t>, koje</w:t>
      </w:r>
      <w:r w:rsidR="001B4EE3">
        <w:rPr>
          <w:rFonts w:ascii="Times New Roman" w:hAnsi="Times New Roman"/>
        </w:rPr>
        <w:t xml:space="preserve">g </w:t>
      </w:r>
      <w:r>
        <w:rPr>
          <w:rFonts w:ascii="Times New Roman" w:hAnsi="Times New Roman"/>
        </w:rPr>
        <w:t xml:space="preserve">je tužitelj angažirao prije početka ovog parničnog postupka, te obzirom da su se isti protivili da se njegov nalaz i mišljenje koriste kao dokaz u ovom parničnom postupku. Međutim, nakon što je sud utvrdio da tužbeni zahtjev tužitelja nije osnovan jer tužitelj nije bio vlasnik predmetne nekretnine i iz razloga što je sud utvrdio osnovanim i prigovor zastare, provođenje daljnjih dokaza bilo bi nesvrsishodno i protivno načelu ekonomičnosti ovog parničnog postupka. </w:t>
      </w:r>
    </w:p>
    <w:p w14:paraId="6D13D9CF" w14:textId="77777777" w:rsidR="005B4229" w:rsidRDefault="005B4229" w:rsidP="00EC0452">
      <w:pPr>
        <w:jc w:val="both"/>
        <w:outlineLvl w:val="0"/>
        <w:rPr>
          <w:rFonts w:ascii="Times New Roman" w:hAnsi="Times New Roman"/>
        </w:rPr>
      </w:pPr>
    </w:p>
    <w:p w14:paraId="2D97C3D9" w14:textId="77777777" w:rsidR="00875C32" w:rsidRDefault="00DB74E1" w:rsidP="00DB74E1">
      <w:pPr>
        <w:jc w:val="both"/>
        <w:outlineLvl w:val="0"/>
        <w:rPr>
          <w:rFonts w:ascii="Times New Roman" w:hAnsi="Times New Roman"/>
        </w:rPr>
      </w:pPr>
      <w:r>
        <w:rPr>
          <w:rFonts w:ascii="Times New Roman" w:hAnsi="Times New Roman"/>
        </w:rPr>
        <w:tab/>
        <w:t>Temeljem odredbe čl. 154. st. 1. ZPP-a tužitelj je dužan nadoknaditi tuženiku</w:t>
      </w:r>
      <w:r w:rsidR="005C40D4">
        <w:rPr>
          <w:rFonts w:ascii="Times New Roman" w:hAnsi="Times New Roman"/>
        </w:rPr>
        <w:t xml:space="preserve"> 1.</w:t>
      </w:r>
      <w:r>
        <w:rPr>
          <w:rFonts w:ascii="Times New Roman" w:hAnsi="Times New Roman"/>
        </w:rPr>
        <w:t xml:space="preserve"> trošak parničnog postupka koji se odnosi na trošak zastupanja tuženika</w:t>
      </w:r>
      <w:r w:rsidR="00875C32">
        <w:rPr>
          <w:rFonts w:ascii="Times New Roman" w:hAnsi="Times New Roman"/>
        </w:rPr>
        <w:t xml:space="preserve"> 1.</w:t>
      </w:r>
      <w:r>
        <w:rPr>
          <w:rFonts w:ascii="Times New Roman" w:hAnsi="Times New Roman"/>
        </w:rPr>
        <w:t xml:space="preserve"> po državnom odvjetništvu u smislu odredbe čl. 163. ZPP-a, a u skladu s </w:t>
      </w:r>
      <w:r w:rsidR="003A76CC" w:rsidRPr="00557539">
        <w:rPr>
          <w:rFonts w:ascii="Times New Roman" w:hAnsi="Times New Roman"/>
        </w:rPr>
        <w:t xml:space="preserve">Tarifom o nagradi i naknadi troškova za rad odvjetnika, </w:t>
      </w:r>
      <w:r w:rsidR="00875C32">
        <w:rPr>
          <w:rFonts w:ascii="Times New Roman" w:hAnsi="Times New Roman"/>
        </w:rPr>
        <w:t xml:space="preserve">i to za sastav odgovora na tužbu u iznosu od </w:t>
      </w:r>
      <w:r w:rsidR="001B4EE3">
        <w:rPr>
          <w:rFonts w:ascii="Times New Roman" w:hAnsi="Times New Roman"/>
        </w:rPr>
        <w:t>75.520</w:t>
      </w:r>
      <w:r w:rsidR="00875C32">
        <w:rPr>
          <w:rFonts w:ascii="Times New Roman" w:hAnsi="Times New Roman"/>
        </w:rPr>
        <w:t>,00 kn (Tbr.8.1.),</w:t>
      </w:r>
      <w:r w:rsidR="00BC17CF">
        <w:rPr>
          <w:rFonts w:ascii="Times New Roman" w:hAnsi="Times New Roman"/>
        </w:rPr>
        <w:t xml:space="preserve"> za zastupanje na ročištu od 21. travnja 2016. godine u iznosu od </w:t>
      </w:r>
      <w:r w:rsidR="00C85635">
        <w:rPr>
          <w:rFonts w:ascii="Times New Roman" w:hAnsi="Times New Roman"/>
        </w:rPr>
        <w:t>37.760,00</w:t>
      </w:r>
      <w:r w:rsidR="00BC17CF">
        <w:rPr>
          <w:rFonts w:ascii="Times New Roman" w:hAnsi="Times New Roman"/>
        </w:rPr>
        <w:t xml:space="preserve"> kn (Tbr.9.2.), za zastupanje na ročištu od 26. listopada 2016. godine u iznosu od </w:t>
      </w:r>
      <w:r w:rsidR="001B4EE3">
        <w:rPr>
          <w:rFonts w:ascii="Times New Roman" w:hAnsi="Times New Roman"/>
        </w:rPr>
        <w:t xml:space="preserve">75.520,00 </w:t>
      </w:r>
      <w:r w:rsidR="00BC17CF">
        <w:rPr>
          <w:rFonts w:ascii="Times New Roman" w:hAnsi="Times New Roman"/>
        </w:rPr>
        <w:t xml:space="preserve">kn (Tbr.9.1.), za sastav podneska </w:t>
      </w:r>
      <w:r w:rsidR="00BC17CF">
        <w:rPr>
          <w:rFonts w:ascii="Times New Roman" w:hAnsi="Times New Roman"/>
        </w:rPr>
        <w:lastRenderedPageBreak/>
        <w:t xml:space="preserve">od 23. siječnja 2017. godine u iznosu od </w:t>
      </w:r>
      <w:r w:rsidR="00C85635">
        <w:rPr>
          <w:rFonts w:ascii="Times New Roman" w:hAnsi="Times New Roman"/>
        </w:rPr>
        <w:t xml:space="preserve">75.520,00 </w:t>
      </w:r>
      <w:r w:rsidR="00BC17CF">
        <w:rPr>
          <w:rFonts w:ascii="Times New Roman" w:hAnsi="Times New Roman"/>
        </w:rPr>
        <w:t xml:space="preserve">kn (Tbr.8.1.), za zastupanje na ročištu od 14. ožujka 2017. godine u iznosu od </w:t>
      </w:r>
      <w:r w:rsidR="00C85635">
        <w:rPr>
          <w:rFonts w:ascii="Times New Roman" w:hAnsi="Times New Roman"/>
        </w:rPr>
        <w:t xml:space="preserve">37.760,00 </w:t>
      </w:r>
      <w:r w:rsidR="00BC17CF">
        <w:rPr>
          <w:rFonts w:ascii="Times New Roman" w:hAnsi="Times New Roman"/>
        </w:rPr>
        <w:t xml:space="preserve">kn (Tbr.9.2.), za zastupanje na ročištu od 10. listopada 2017. godine u iznosu od </w:t>
      </w:r>
      <w:r w:rsidR="00C85635">
        <w:rPr>
          <w:rFonts w:ascii="Times New Roman" w:hAnsi="Times New Roman"/>
        </w:rPr>
        <w:t xml:space="preserve">75.520,00 </w:t>
      </w:r>
      <w:r w:rsidR="00BC17CF">
        <w:rPr>
          <w:rFonts w:ascii="Times New Roman" w:hAnsi="Times New Roman"/>
        </w:rPr>
        <w:t xml:space="preserve">kn (Tbr.9.1.), te za pristup na ročište za objavu presude u iznosu od 500,00 kn (Tbr.9.3.), dakle, ukupan trošak parničnog postupka u iznosu od </w:t>
      </w:r>
      <w:r w:rsidR="00C85635">
        <w:rPr>
          <w:rFonts w:ascii="Times New Roman" w:hAnsi="Times New Roman"/>
        </w:rPr>
        <w:t>378.100,00</w:t>
      </w:r>
      <w:r w:rsidR="00BC17CF">
        <w:rPr>
          <w:rFonts w:ascii="Times New Roman" w:hAnsi="Times New Roman"/>
        </w:rPr>
        <w:t xml:space="preserve"> kn. Budući je troškovnikom tuženik 1. zatražio naknadu troška parničnog postupka u ukupnom iznosu od 473.300,00 kn, za neosnovanu razliku u iznosu od </w:t>
      </w:r>
      <w:r w:rsidR="00C85635">
        <w:rPr>
          <w:rFonts w:ascii="Times New Roman" w:hAnsi="Times New Roman"/>
        </w:rPr>
        <w:t>95.200,00</w:t>
      </w:r>
      <w:r w:rsidR="00BC17CF">
        <w:rPr>
          <w:rFonts w:ascii="Times New Roman" w:hAnsi="Times New Roman"/>
        </w:rPr>
        <w:t xml:space="preserve"> kn, valjalo je odbiti zahtjev tuženika 1. za naknadu troška parničnog postupka. Stoga je riješeno kao pod točkom II. izreke ove presude. </w:t>
      </w:r>
    </w:p>
    <w:p w14:paraId="32413A2B" w14:textId="77777777" w:rsidR="00BC17CF" w:rsidRDefault="00BC17CF" w:rsidP="00DB74E1">
      <w:pPr>
        <w:jc w:val="both"/>
        <w:outlineLvl w:val="0"/>
        <w:rPr>
          <w:rFonts w:ascii="Times New Roman" w:hAnsi="Times New Roman"/>
        </w:rPr>
      </w:pPr>
    </w:p>
    <w:p w14:paraId="0B615166" w14:textId="77777777" w:rsidR="00BC17CF" w:rsidRDefault="00BC17CF" w:rsidP="00DB74E1">
      <w:pPr>
        <w:jc w:val="both"/>
        <w:outlineLvl w:val="0"/>
        <w:rPr>
          <w:rFonts w:ascii="Times New Roman" w:hAnsi="Times New Roman"/>
        </w:rPr>
      </w:pPr>
      <w:r>
        <w:rPr>
          <w:rFonts w:ascii="Times New Roman" w:hAnsi="Times New Roman"/>
        </w:rPr>
        <w:tab/>
        <w:t>Isto tako, temeljem odredbe čl. 154. st. 1. ZPP-a</w:t>
      </w:r>
      <w:r w:rsidR="00E66119">
        <w:rPr>
          <w:rFonts w:ascii="Times New Roman" w:hAnsi="Times New Roman"/>
        </w:rPr>
        <w:t xml:space="preserve"> tužitelj je dužan naknaditi tuženiku 2. trošak parničnog postupka koji se odnosi na putni trošak za pristup djelatnice tuženika 2. kao punomoćnice na ročišta od 21. travnja 2016. godine, 6. listopada 2016. godine, 14. ožujka 2017. godine, 25. svibnja 2017. godine i 10. listopada 2017. godine, i to na ime cijene povratne autobusne karte na relaciji Zagreb – Karlovac – Zagreb u iznosu od 76,00 kn za jedno ročište, tj. u ukupnom iznosu od 380,00 kn. </w:t>
      </w:r>
      <w:r w:rsidR="00D851C2">
        <w:rPr>
          <w:rFonts w:ascii="Times New Roman" w:hAnsi="Times New Roman"/>
        </w:rPr>
        <w:t xml:space="preserve">Tuženiku 2. ne pripada trošak sudske pristojbe za odgovor na tužbu u zatraženom iznosu od 2.500,00 kn, jer je utvrđeno da sudsku pristojbu na odgovor na tužbu tuženik 2. nije platio, niti ju je u obvezi platiti obzirom da je zasad tuženik 2. uspio u ovom sporu. </w:t>
      </w:r>
      <w:r w:rsidR="00330079">
        <w:rPr>
          <w:rFonts w:ascii="Times New Roman" w:hAnsi="Times New Roman"/>
        </w:rPr>
        <w:t>Budući je troškovnikom tuženik 2. zatražio naknadu troška parničnog postupka u ukupnom iznosu od 2.880,00 kn, za neosnovanu razliku u iznosu od 2.500,00 kn, valjalo je odbiti zahtjev tuženika 2. za naknadu troška parničnog postupka. Stoga je riješeno kao pod točkom III. izreke ove presude.</w:t>
      </w:r>
    </w:p>
    <w:p w14:paraId="2F7C7E5D" w14:textId="77777777" w:rsidR="00BC17CF" w:rsidRDefault="00BC17CF" w:rsidP="00DB74E1">
      <w:pPr>
        <w:jc w:val="both"/>
        <w:outlineLvl w:val="0"/>
        <w:rPr>
          <w:rFonts w:ascii="Times New Roman" w:hAnsi="Times New Roman"/>
        </w:rPr>
      </w:pPr>
    </w:p>
    <w:p w14:paraId="56087420" w14:textId="77777777" w:rsidR="00BC17CF" w:rsidRPr="00557539" w:rsidRDefault="00BC17CF" w:rsidP="00DB74E1">
      <w:pPr>
        <w:jc w:val="both"/>
        <w:outlineLvl w:val="0"/>
        <w:rPr>
          <w:rFonts w:ascii="Times New Roman" w:hAnsi="Times New Roman"/>
        </w:rPr>
      </w:pPr>
    </w:p>
    <w:p w14:paraId="1D5BCE43" w14:textId="77777777" w:rsidR="00EB1390" w:rsidRPr="00557539" w:rsidRDefault="00EB1390" w:rsidP="00EB1390">
      <w:pPr>
        <w:jc w:val="center"/>
        <w:rPr>
          <w:rFonts w:ascii="Times New Roman" w:hAnsi="Times New Roman"/>
        </w:rPr>
      </w:pPr>
      <w:r w:rsidRPr="00557539">
        <w:rPr>
          <w:rFonts w:ascii="Times New Roman" w:hAnsi="Times New Roman"/>
        </w:rPr>
        <w:t>U Karlovcu</w:t>
      </w:r>
      <w:r w:rsidR="008729FF" w:rsidRPr="00557539">
        <w:rPr>
          <w:rFonts w:ascii="Times New Roman" w:hAnsi="Times New Roman"/>
        </w:rPr>
        <w:t xml:space="preserve"> </w:t>
      </w:r>
      <w:r w:rsidR="00BC17CF">
        <w:rPr>
          <w:rFonts w:ascii="Times New Roman" w:hAnsi="Times New Roman"/>
        </w:rPr>
        <w:t>24. studenog</w:t>
      </w:r>
      <w:r w:rsidR="00DB74E1">
        <w:rPr>
          <w:rFonts w:ascii="Times New Roman" w:hAnsi="Times New Roman"/>
        </w:rPr>
        <w:t xml:space="preserve"> 2017</w:t>
      </w:r>
      <w:r w:rsidR="00656520" w:rsidRPr="00557539">
        <w:rPr>
          <w:rFonts w:ascii="Times New Roman" w:hAnsi="Times New Roman"/>
        </w:rPr>
        <w:t>.</w:t>
      </w:r>
      <w:r w:rsidRPr="00557539">
        <w:rPr>
          <w:rFonts w:ascii="Times New Roman" w:hAnsi="Times New Roman"/>
        </w:rPr>
        <w:t xml:space="preserve"> godine</w:t>
      </w:r>
    </w:p>
    <w:p w14:paraId="6604A3A0" w14:textId="77777777" w:rsidR="00BF7188" w:rsidRPr="00557539" w:rsidRDefault="001F6DC7" w:rsidP="00D84A56">
      <w:pPr>
        <w:jc w:val="both"/>
        <w:rPr>
          <w:rFonts w:ascii="Times New Roman" w:hAnsi="Times New Roman"/>
        </w:rPr>
      </w:pPr>
      <w:r w:rsidRPr="00557539">
        <w:rPr>
          <w:rFonts w:ascii="Times New Roman" w:hAnsi="Times New Roman"/>
        </w:rPr>
        <w:tab/>
      </w:r>
      <w:r w:rsidRPr="00557539">
        <w:rPr>
          <w:rFonts w:ascii="Times New Roman" w:hAnsi="Times New Roman"/>
        </w:rPr>
        <w:tab/>
      </w:r>
      <w:r w:rsidRPr="00557539">
        <w:rPr>
          <w:rFonts w:ascii="Times New Roman" w:hAnsi="Times New Roman"/>
        </w:rPr>
        <w:tab/>
      </w:r>
      <w:r w:rsidRPr="00557539">
        <w:rPr>
          <w:rFonts w:ascii="Times New Roman" w:hAnsi="Times New Roman"/>
        </w:rPr>
        <w:tab/>
      </w:r>
      <w:r w:rsidRPr="00557539">
        <w:rPr>
          <w:rFonts w:ascii="Times New Roman" w:hAnsi="Times New Roman"/>
        </w:rPr>
        <w:tab/>
      </w:r>
      <w:r w:rsidRPr="00557539">
        <w:rPr>
          <w:rFonts w:ascii="Times New Roman" w:hAnsi="Times New Roman"/>
        </w:rPr>
        <w:tab/>
      </w:r>
      <w:r w:rsidRPr="00557539">
        <w:rPr>
          <w:rFonts w:ascii="Times New Roman" w:hAnsi="Times New Roman"/>
        </w:rPr>
        <w:tab/>
      </w:r>
      <w:r w:rsidRPr="00557539">
        <w:rPr>
          <w:rFonts w:ascii="Times New Roman" w:hAnsi="Times New Roman"/>
        </w:rPr>
        <w:tab/>
      </w:r>
      <w:r w:rsidR="0018390D" w:rsidRPr="00557539">
        <w:rPr>
          <w:rFonts w:ascii="Times New Roman" w:hAnsi="Times New Roman"/>
        </w:rPr>
        <w:t xml:space="preserve"> </w:t>
      </w:r>
      <w:r w:rsidR="00662350" w:rsidRPr="00557539">
        <w:rPr>
          <w:rFonts w:ascii="Times New Roman" w:hAnsi="Times New Roman"/>
        </w:rPr>
        <w:t xml:space="preserve">        </w:t>
      </w:r>
      <w:r w:rsidR="00475321" w:rsidRPr="00557539">
        <w:rPr>
          <w:rFonts w:ascii="Times New Roman" w:hAnsi="Times New Roman"/>
        </w:rPr>
        <w:t xml:space="preserve">   </w:t>
      </w:r>
      <w:r w:rsidR="00CB72F3" w:rsidRPr="00557539">
        <w:rPr>
          <w:rFonts w:ascii="Times New Roman" w:hAnsi="Times New Roman"/>
        </w:rPr>
        <w:t xml:space="preserve">           </w:t>
      </w:r>
      <w:r w:rsidR="00475321" w:rsidRPr="00557539">
        <w:rPr>
          <w:rFonts w:ascii="Times New Roman" w:hAnsi="Times New Roman"/>
        </w:rPr>
        <w:t xml:space="preserve">   </w:t>
      </w:r>
      <w:r w:rsidR="00C31C33" w:rsidRPr="00557539">
        <w:rPr>
          <w:rFonts w:ascii="Times New Roman" w:hAnsi="Times New Roman"/>
        </w:rPr>
        <w:t xml:space="preserve">    </w:t>
      </w:r>
      <w:r w:rsidR="0018390D" w:rsidRPr="00557539">
        <w:rPr>
          <w:rFonts w:ascii="Times New Roman" w:hAnsi="Times New Roman"/>
        </w:rPr>
        <w:t>Sud</w:t>
      </w:r>
      <w:r w:rsidR="00662350" w:rsidRPr="00557539">
        <w:rPr>
          <w:rFonts w:ascii="Times New Roman" w:hAnsi="Times New Roman"/>
        </w:rPr>
        <w:t>ac</w:t>
      </w:r>
      <w:r w:rsidR="0018390D" w:rsidRPr="00557539">
        <w:rPr>
          <w:rFonts w:ascii="Times New Roman" w:hAnsi="Times New Roman"/>
        </w:rPr>
        <w:t>:</w:t>
      </w:r>
    </w:p>
    <w:p w14:paraId="5B060F4F" w14:textId="77777777" w:rsidR="00F76202" w:rsidRPr="00557539" w:rsidRDefault="000A2C35" w:rsidP="00C31C33">
      <w:pPr>
        <w:jc w:val="right"/>
        <w:rPr>
          <w:rFonts w:ascii="Times New Roman" w:hAnsi="Times New Roman"/>
        </w:rPr>
      </w:pPr>
      <w:r w:rsidRPr="00557539">
        <w:rPr>
          <w:rFonts w:ascii="Times New Roman" w:hAnsi="Times New Roman"/>
        </w:rPr>
        <w:t xml:space="preserve">                                                                    </w:t>
      </w:r>
      <w:r w:rsidR="00F76202" w:rsidRPr="00557539">
        <w:rPr>
          <w:rFonts w:ascii="Times New Roman" w:hAnsi="Times New Roman"/>
        </w:rPr>
        <w:t xml:space="preserve">               Goranka Boljkova</w:t>
      </w:r>
      <w:r w:rsidR="00C23023" w:rsidRPr="00557539">
        <w:rPr>
          <w:rFonts w:ascii="Times New Roman" w:hAnsi="Times New Roman"/>
        </w:rPr>
        <w:t>c</w:t>
      </w:r>
      <w:r w:rsidR="007F5BE9" w:rsidRPr="00557539">
        <w:rPr>
          <w:rFonts w:ascii="Times New Roman" w:hAnsi="Times New Roman"/>
        </w:rPr>
        <w:t>, v.r.</w:t>
      </w:r>
      <w:r w:rsidR="00C31C33" w:rsidRPr="00557539">
        <w:rPr>
          <w:rFonts w:ascii="Times New Roman" w:hAnsi="Times New Roman"/>
        </w:rPr>
        <w:t xml:space="preserve"> </w:t>
      </w:r>
    </w:p>
    <w:p w14:paraId="12862FE8" w14:textId="77777777" w:rsidR="004B4001" w:rsidRPr="00557539" w:rsidRDefault="007F5BE9" w:rsidP="007F5BE9">
      <w:pPr>
        <w:tabs>
          <w:tab w:val="left" w:pos="6835"/>
        </w:tabs>
        <w:rPr>
          <w:rFonts w:ascii="Times New Roman" w:hAnsi="Times New Roman"/>
        </w:rPr>
      </w:pPr>
      <w:r w:rsidRPr="00557539">
        <w:rPr>
          <w:rFonts w:ascii="Times New Roman" w:hAnsi="Times New Roman"/>
        </w:rPr>
        <w:tab/>
      </w:r>
    </w:p>
    <w:p w14:paraId="40E88177" w14:textId="77777777" w:rsidR="007F5BE9" w:rsidRPr="00557539" w:rsidRDefault="007F5BE9" w:rsidP="007F5BE9">
      <w:pPr>
        <w:tabs>
          <w:tab w:val="left" w:pos="6835"/>
        </w:tabs>
        <w:rPr>
          <w:rFonts w:ascii="Times New Roman" w:hAnsi="Times New Roman"/>
        </w:rPr>
      </w:pPr>
      <w:r w:rsidRPr="00557539">
        <w:rPr>
          <w:rFonts w:ascii="Times New Roman" w:hAnsi="Times New Roman"/>
        </w:rPr>
        <w:tab/>
        <w:t xml:space="preserve">Za točnost </w:t>
      </w:r>
      <w:proofErr w:type="spellStart"/>
      <w:r w:rsidRPr="00557539">
        <w:rPr>
          <w:rFonts w:ascii="Times New Roman" w:hAnsi="Times New Roman"/>
        </w:rPr>
        <w:t>otpravka</w:t>
      </w:r>
      <w:proofErr w:type="spellEnd"/>
      <w:r w:rsidRPr="00557539">
        <w:rPr>
          <w:rFonts w:ascii="Times New Roman" w:hAnsi="Times New Roman"/>
        </w:rPr>
        <w:t>-</w:t>
      </w:r>
    </w:p>
    <w:p w14:paraId="32BB9630" w14:textId="77777777" w:rsidR="007F5BE9" w:rsidRPr="00557539" w:rsidRDefault="006D4505" w:rsidP="007F5BE9">
      <w:pPr>
        <w:tabs>
          <w:tab w:val="left" w:pos="6835"/>
        </w:tabs>
        <w:rPr>
          <w:rFonts w:ascii="Times New Roman" w:hAnsi="Times New Roman"/>
        </w:rPr>
      </w:pPr>
      <w:r w:rsidRPr="00557539">
        <w:rPr>
          <w:rFonts w:ascii="Times New Roman" w:hAnsi="Times New Roman"/>
        </w:rPr>
        <w:t>PRAVNA POUKA:</w:t>
      </w:r>
      <w:r w:rsidR="007F5BE9" w:rsidRPr="00557539">
        <w:rPr>
          <w:rFonts w:ascii="Times New Roman" w:hAnsi="Times New Roman"/>
        </w:rPr>
        <w:tab/>
        <w:t>ovlašteni službenik:</w:t>
      </w:r>
    </w:p>
    <w:p w14:paraId="617D6EC0" w14:textId="77777777" w:rsidR="006D4505" w:rsidRDefault="006D4505" w:rsidP="006D4505">
      <w:pPr>
        <w:tabs>
          <w:tab w:val="left" w:pos="6906"/>
        </w:tabs>
        <w:rPr>
          <w:rFonts w:ascii="Times New Roman" w:hAnsi="Times New Roman"/>
        </w:rPr>
      </w:pPr>
      <w:r w:rsidRPr="00557539">
        <w:rPr>
          <w:rFonts w:ascii="Times New Roman" w:hAnsi="Times New Roman"/>
        </w:rPr>
        <w:t>Protiv ove presude dopuštena je žalba</w:t>
      </w:r>
      <w:r w:rsidR="007F5BE9" w:rsidRPr="00557539">
        <w:rPr>
          <w:rFonts w:ascii="Times New Roman" w:hAnsi="Times New Roman"/>
        </w:rPr>
        <w:tab/>
      </w:r>
      <w:r w:rsidR="00D04E64">
        <w:rPr>
          <w:rFonts w:ascii="Times New Roman" w:hAnsi="Times New Roman"/>
        </w:rPr>
        <w:t>Marina Markić</w:t>
      </w:r>
    </w:p>
    <w:p w14:paraId="240EA840" w14:textId="77777777" w:rsidR="00B813D7" w:rsidRDefault="006D4505" w:rsidP="006D4505">
      <w:pPr>
        <w:tabs>
          <w:tab w:val="left" w:pos="6906"/>
        </w:tabs>
        <w:rPr>
          <w:rFonts w:ascii="Times New Roman" w:hAnsi="Times New Roman"/>
        </w:rPr>
      </w:pPr>
      <w:r w:rsidRPr="00557539">
        <w:rPr>
          <w:rFonts w:ascii="Times New Roman" w:hAnsi="Times New Roman"/>
        </w:rPr>
        <w:t>Visokom trgovačkom sudu Republike Hrvatske.</w:t>
      </w:r>
    </w:p>
    <w:p w14:paraId="61595353" w14:textId="77777777" w:rsidR="006D4505" w:rsidRDefault="006D4505" w:rsidP="006D4505">
      <w:pPr>
        <w:tabs>
          <w:tab w:val="left" w:pos="6906"/>
        </w:tabs>
        <w:rPr>
          <w:rFonts w:ascii="Times New Roman" w:hAnsi="Times New Roman"/>
        </w:rPr>
      </w:pPr>
      <w:r w:rsidRPr="00557539">
        <w:rPr>
          <w:rFonts w:ascii="Times New Roman" w:hAnsi="Times New Roman"/>
        </w:rPr>
        <w:t>Žalba se podnosi putem ovoga suda u 3 primjerka,</w:t>
      </w:r>
    </w:p>
    <w:p w14:paraId="3ADE7A35" w14:textId="77777777" w:rsidR="006D4505" w:rsidRPr="00557539" w:rsidRDefault="006D4505" w:rsidP="006D4505">
      <w:pPr>
        <w:jc w:val="both"/>
        <w:rPr>
          <w:rFonts w:ascii="Times New Roman" w:hAnsi="Times New Roman"/>
        </w:rPr>
      </w:pPr>
      <w:r w:rsidRPr="00557539">
        <w:rPr>
          <w:rFonts w:ascii="Times New Roman" w:hAnsi="Times New Roman"/>
        </w:rPr>
        <w:t xml:space="preserve">u roku od 8 dana od dana objave presude. </w:t>
      </w:r>
    </w:p>
    <w:sectPr w:rsidR="006D4505" w:rsidRPr="00557539" w:rsidSect="00303014">
      <w:headerReference w:type="even" r:id="rId17"/>
      <w:headerReference w:type="default" r:id="rId18"/>
      <w:pgSz w:w="11906" w:h="16838"/>
      <w:pgMar w:top="1702" w:right="127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B6FD5" w14:textId="77777777" w:rsidR="005C7FA3" w:rsidRDefault="005C7FA3">
      <w:r>
        <w:separator/>
      </w:r>
    </w:p>
  </w:endnote>
  <w:endnote w:type="continuationSeparator" w:id="0">
    <w:p w14:paraId="1221E18C" w14:textId="77777777" w:rsidR="005C7FA3" w:rsidRDefault="005C7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660F6" w14:textId="77777777" w:rsidR="005C7FA3" w:rsidRDefault="005C7FA3">
      <w:r>
        <w:separator/>
      </w:r>
    </w:p>
  </w:footnote>
  <w:footnote w:type="continuationSeparator" w:id="0">
    <w:p w14:paraId="26EB57A6" w14:textId="77777777" w:rsidR="005C7FA3" w:rsidRDefault="005C7F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6DE76" w14:textId="77777777" w:rsidR="00835E6B" w:rsidRDefault="00835E6B" w:rsidP="00EB139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C214E2D" w14:textId="77777777" w:rsidR="00835E6B" w:rsidRDefault="00835E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E9410" w14:textId="77777777" w:rsidR="00835E6B" w:rsidRDefault="00835E6B" w:rsidP="00EB139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C00E0">
      <w:rPr>
        <w:rStyle w:val="PageNumber"/>
        <w:noProof/>
      </w:rPr>
      <w:t>17</w:t>
    </w:r>
    <w:r>
      <w:rPr>
        <w:rStyle w:val="PageNumber"/>
      </w:rPr>
      <w:fldChar w:fldCharType="end"/>
    </w:r>
  </w:p>
  <w:p w14:paraId="73B3224B" w14:textId="77777777" w:rsidR="00835E6B" w:rsidRPr="00B54F7B" w:rsidRDefault="00835E6B">
    <w:pPr>
      <w:pStyle w:val="Header"/>
      <w:rPr>
        <w:rFonts w:ascii="Times New Roman" w:hAnsi="Times New Roman"/>
      </w:rPr>
    </w:pPr>
    <w:r w:rsidRPr="00B54F7B">
      <w:rPr>
        <w:rFonts w:ascii="Times New Roman" w:hAnsi="Times New Roman"/>
      </w:rPr>
      <w:t xml:space="preserve">                                                                                               </w:t>
    </w:r>
    <w:r w:rsidR="00B54F7B">
      <w:rPr>
        <w:rFonts w:ascii="Times New Roman" w:hAnsi="Times New Roman"/>
      </w:rPr>
      <w:t xml:space="preserve">                               </w:t>
    </w:r>
    <w:r w:rsidRPr="00B54F7B">
      <w:rPr>
        <w:rFonts w:ascii="Times New Roman" w:hAnsi="Times New Roman"/>
      </w:rPr>
      <w:t xml:space="preserve"> 4 P</w:t>
    </w:r>
    <w:r w:rsidR="00F700ED">
      <w:rPr>
        <w:rFonts w:ascii="Times New Roman" w:hAnsi="Times New Roman"/>
      </w:rPr>
      <w:t>-</w:t>
    </w:r>
    <w:r w:rsidR="0001031B">
      <w:rPr>
        <w:rFonts w:ascii="Times New Roman" w:hAnsi="Times New Roman"/>
      </w:rPr>
      <w:t>2195</w:t>
    </w:r>
    <w:r w:rsidR="00F55A31">
      <w:rPr>
        <w:rFonts w:ascii="Times New Roman" w:hAnsi="Times New Roman"/>
      </w:rPr>
      <w:t>/1</w:t>
    </w:r>
    <w:r w:rsidR="0001031B">
      <w:rPr>
        <w:rFonts w:ascii="Times New Roman" w:hAnsi="Times New Roman"/>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972D7"/>
    <w:multiLevelType w:val="hybridMultilevel"/>
    <w:tmpl w:val="785E4C78"/>
    <w:lvl w:ilvl="0" w:tplc="B71E9BE8">
      <w:start w:val="1"/>
      <w:numFmt w:val="upperRoman"/>
      <w:lvlText w:val="%1."/>
      <w:lvlJc w:val="left"/>
      <w:pPr>
        <w:ind w:left="1440" w:hanging="72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7198"/>
    <w:rsid w:val="00000CED"/>
    <w:rsid w:val="0000221F"/>
    <w:rsid w:val="00006C1D"/>
    <w:rsid w:val="00006D63"/>
    <w:rsid w:val="00010077"/>
    <w:rsid w:val="0001031B"/>
    <w:rsid w:val="00011DD0"/>
    <w:rsid w:val="00015745"/>
    <w:rsid w:val="00026AAC"/>
    <w:rsid w:val="00033DB9"/>
    <w:rsid w:val="00034BA6"/>
    <w:rsid w:val="00035D48"/>
    <w:rsid w:val="000424A2"/>
    <w:rsid w:val="00042613"/>
    <w:rsid w:val="00043BCE"/>
    <w:rsid w:val="00046FDF"/>
    <w:rsid w:val="00050F30"/>
    <w:rsid w:val="00055C5E"/>
    <w:rsid w:val="0005706D"/>
    <w:rsid w:val="00060413"/>
    <w:rsid w:val="00061D41"/>
    <w:rsid w:val="0006276C"/>
    <w:rsid w:val="0006415A"/>
    <w:rsid w:val="000661AB"/>
    <w:rsid w:val="000759BD"/>
    <w:rsid w:val="000773F8"/>
    <w:rsid w:val="00082EDB"/>
    <w:rsid w:val="00084ED4"/>
    <w:rsid w:val="00086E2F"/>
    <w:rsid w:val="00090E67"/>
    <w:rsid w:val="00091F5A"/>
    <w:rsid w:val="0009522F"/>
    <w:rsid w:val="000A0219"/>
    <w:rsid w:val="000A0A12"/>
    <w:rsid w:val="000A0CB3"/>
    <w:rsid w:val="000A11BE"/>
    <w:rsid w:val="000A2C35"/>
    <w:rsid w:val="000A37BB"/>
    <w:rsid w:val="000A7267"/>
    <w:rsid w:val="000B71DA"/>
    <w:rsid w:val="000C7C52"/>
    <w:rsid w:val="000D195A"/>
    <w:rsid w:val="000D24E0"/>
    <w:rsid w:val="000D5F13"/>
    <w:rsid w:val="000D6A5E"/>
    <w:rsid w:val="000E1013"/>
    <w:rsid w:val="000E10DF"/>
    <w:rsid w:val="000E2AA8"/>
    <w:rsid w:val="000E5D2F"/>
    <w:rsid w:val="000F01D8"/>
    <w:rsid w:val="001003B3"/>
    <w:rsid w:val="0010196A"/>
    <w:rsid w:val="00105618"/>
    <w:rsid w:val="00106452"/>
    <w:rsid w:val="001145D5"/>
    <w:rsid w:val="001179CF"/>
    <w:rsid w:val="0012489E"/>
    <w:rsid w:val="001268AD"/>
    <w:rsid w:val="00131CC7"/>
    <w:rsid w:val="0013238E"/>
    <w:rsid w:val="00132E39"/>
    <w:rsid w:val="00133366"/>
    <w:rsid w:val="001400A0"/>
    <w:rsid w:val="00142DAB"/>
    <w:rsid w:val="00144B74"/>
    <w:rsid w:val="00146816"/>
    <w:rsid w:val="0015034B"/>
    <w:rsid w:val="001504EE"/>
    <w:rsid w:val="00156EE9"/>
    <w:rsid w:val="001627CC"/>
    <w:rsid w:val="00163BDD"/>
    <w:rsid w:val="00164F69"/>
    <w:rsid w:val="001653D9"/>
    <w:rsid w:val="001666C9"/>
    <w:rsid w:val="001709A0"/>
    <w:rsid w:val="00172275"/>
    <w:rsid w:val="00172984"/>
    <w:rsid w:val="00174720"/>
    <w:rsid w:val="00180341"/>
    <w:rsid w:val="00180672"/>
    <w:rsid w:val="0018317C"/>
    <w:rsid w:val="0018390D"/>
    <w:rsid w:val="00184536"/>
    <w:rsid w:val="00185468"/>
    <w:rsid w:val="001926C8"/>
    <w:rsid w:val="0019451A"/>
    <w:rsid w:val="001A1049"/>
    <w:rsid w:val="001A35C8"/>
    <w:rsid w:val="001A7C32"/>
    <w:rsid w:val="001B2478"/>
    <w:rsid w:val="001B304D"/>
    <w:rsid w:val="001B362B"/>
    <w:rsid w:val="001B4565"/>
    <w:rsid w:val="001B4EE3"/>
    <w:rsid w:val="001C7E4E"/>
    <w:rsid w:val="001D2FE3"/>
    <w:rsid w:val="001D44A9"/>
    <w:rsid w:val="001D7F22"/>
    <w:rsid w:val="001E4327"/>
    <w:rsid w:val="001F4349"/>
    <w:rsid w:val="001F45A0"/>
    <w:rsid w:val="001F52A4"/>
    <w:rsid w:val="001F5984"/>
    <w:rsid w:val="001F6DC7"/>
    <w:rsid w:val="00201452"/>
    <w:rsid w:val="00201893"/>
    <w:rsid w:val="00210ECA"/>
    <w:rsid w:val="002135D6"/>
    <w:rsid w:val="002166C4"/>
    <w:rsid w:val="00220C89"/>
    <w:rsid w:val="002216C7"/>
    <w:rsid w:val="00225645"/>
    <w:rsid w:val="00225695"/>
    <w:rsid w:val="00251AA6"/>
    <w:rsid w:val="002532D2"/>
    <w:rsid w:val="002537C8"/>
    <w:rsid w:val="00253A9E"/>
    <w:rsid w:val="0026353A"/>
    <w:rsid w:val="0026478F"/>
    <w:rsid w:val="00266A7A"/>
    <w:rsid w:val="0027187F"/>
    <w:rsid w:val="00283F38"/>
    <w:rsid w:val="00292E02"/>
    <w:rsid w:val="00297732"/>
    <w:rsid w:val="002A2213"/>
    <w:rsid w:val="002A2B1A"/>
    <w:rsid w:val="002A42AC"/>
    <w:rsid w:val="002A6686"/>
    <w:rsid w:val="002B03C4"/>
    <w:rsid w:val="002B5C70"/>
    <w:rsid w:val="002B693D"/>
    <w:rsid w:val="002B79E0"/>
    <w:rsid w:val="002C1E8F"/>
    <w:rsid w:val="002D0D59"/>
    <w:rsid w:val="002D1B4E"/>
    <w:rsid w:val="002E063A"/>
    <w:rsid w:val="002E1F45"/>
    <w:rsid w:val="002E2941"/>
    <w:rsid w:val="002E302B"/>
    <w:rsid w:val="002F26C2"/>
    <w:rsid w:val="00301A67"/>
    <w:rsid w:val="00303014"/>
    <w:rsid w:val="00303226"/>
    <w:rsid w:val="003036C0"/>
    <w:rsid w:val="0031055E"/>
    <w:rsid w:val="00314CA8"/>
    <w:rsid w:val="00317668"/>
    <w:rsid w:val="00323004"/>
    <w:rsid w:val="00330079"/>
    <w:rsid w:val="00330F54"/>
    <w:rsid w:val="00334C44"/>
    <w:rsid w:val="003406F6"/>
    <w:rsid w:val="00353C10"/>
    <w:rsid w:val="00354CEA"/>
    <w:rsid w:val="00360C81"/>
    <w:rsid w:val="00361520"/>
    <w:rsid w:val="00364288"/>
    <w:rsid w:val="00367C55"/>
    <w:rsid w:val="0037019F"/>
    <w:rsid w:val="00376151"/>
    <w:rsid w:val="00381244"/>
    <w:rsid w:val="00384D5E"/>
    <w:rsid w:val="00387AFE"/>
    <w:rsid w:val="00391BE3"/>
    <w:rsid w:val="00393141"/>
    <w:rsid w:val="00396A33"/>
    <w:rsid w:val="003A2BC5"/>
    <w:rsid w:val="003A758B"/>
    <w:rsid w:val="003A76CC"/>
    <w:rsid w:val="003B3671"/>
    <w:rsid w:val="003B7893"/>
    <w:rsid w:val="003C2E7E"/>
    <w:rsid w:val="003C6072"/>
    <w:rsid w:val="003D230B"/>
    <w:rsid w:val="003D34E5"/>
    <w:rsid w:val="003D59BA"/>
    <w:rsid w:val="003E30E4"/>
    <w:rsid w:val="003E4BC2"/>
    <w:rsid w:val="003E65B2"/>
    <w:rsid w:val="003E73ED"/>
    <w:rsid w:val="003F3B35"/>
    <w:rsid w:val="003F4A54"/>
    <w:rsid w:val="003F4B7C"/>
    <w:rsid w:val="003F5635"/>
    <w:rsid w:val="003F647B"/>
    <w:rsid w:val="003F6D42"/>
    <w:rsid w:val="00400F91"/>
    <w:rsid w:val="00410687"/>
    <w:rsid w:val="00412C43"/>
    <w:rsid w:val="00412F2B"/>
    <w:rsid w:val="004173DB"/>
    <w:rsid w:val="00417884"/>
    <w:rsid w:val="00421D82"/>
    <w:rsid w:val="0042503D"/>
    <w:rsid w:val="00425A8B"/>
    <w:rsid w:val="00427680"/>
    <w:rsid w:val="004338F2"/>
    <w:rsid w:val="00435951"/>
    <w:rsid w:val="0044028C"/>
    <w:rsid w:val="00444C81"/>
    <w:rsid w:val="00450030"/>
    <w:rsid w:val="0046171F"/>
    <w:rsid w:val="004620D5"/>
    <w:rsid w:val="004638F3"/>
    <w:rsid w:val="00466DAA"/>
    <w:rsid w:val="00467FA1"/>
    <w:rsid w:val="004711A5"/>
    <w:rsid w:val="00471914"/>
    <w:rsid w:val="00475321"/>
    <w:rsid w:val="00475429"/>
    <w:rsid w:val="004758B9"/>
    <w:rsid w:val="004769BA"/>
    <w:rsid w:val="004772EB"/>
    <w:rsid w:val="004825E9"/>
    <w:rsid w:val="00485695"/>
    <w:rsid w:val="00495D58"/>
    <w:rsid w:val="004A1246"/>
    <w:rsid w:val="004A4545"/>
    <w:rsid w:val="004A4C0F"/>
    <w:rsid w:val="004A50D2"/>
    <w:rsid w:val="004A7978"/>
    <w:rsid w:val="004B14B1"/>
    <w:rsid w:val="004B1EB5"/>
    <w:rsid w:val="004B4001"/>
    <w:rsid w:val="004B4034"/>
    <w:rsid w:val="004C0A27"/>
    <w:rsid w:val="004D0746"/>
    <w:rsid w:val="004D290F"/>
    <w:rsid w:val="004D617F"/>
    <w:rsid w:val="004E6B65"/>
    <w:rsid w:val="004F4A7C"/>
    <w:rsid w:val="00503916"/>
    <w:rsid w:val="005177E0"/>
    <w:rsid w:val="00525393"/>
    <w:rsid w:val="0053391E"/>
    <w:rsid w:val="0054076B"/>
    <w:rsid w:val="00550728"/>
    <w:rsid w:val="005535CD"/>
    <w:rsid w:val="005561D9"/>
    <w:rsid w:val="00557539"/>
    <w:rsid w:val="00560AD8"/>
    <w:rsid w:val="0056146C"/>
    <w:rsid w:val="005648FD"/>
    <w:rsid w:val="00575413"/>
    <w:rsid w:val="00580C5B"/>
    <w:rsid w:val="00583830"/>
    <w:rsid w:val="0058471B"/>
    <w:rsid w:val="00584B1B"/>
    <w:rsid w:val="0058665F"/>
    <w:rsid w:val="00592DD1"/>
    <w:rsid w:val="00593977"/>
    <w:rsid w:val="005970EB"/>
    <w:rsid w:val="005A1911"/>
    <w:rsid w:val="005A29CB"/>
    <w:rsid w:val="005A3DBB"/>
    <w:rsid w:val="005A60F8"/>
    <w:rsid w:val="005A7BE6"/>
    <w:rsid w:val="005B4229"/>
    <w:rsid w:val="005C00E0"/>
    <w:rsid w:val="005C1180"/>
    <w:rsid w:val="005C12CC"/>
    <w:rsid w:val="005C40D4"/>
    <w:rsid w:val="005C5208"/>
    <w:rsid w:val="005C7FA3"/>
    <w:rsid w:val="005D369C"/>
    <w:rsid w:val="005D372A"/>
    <w:rsid w:val="005D7775"/>
    <w:rsid w:val="005E3A55"/>
    <w:rsid w:val="005E46D0"/>
    <w:rsid w:val="005E4A11"/>
    <w:rsid w:val="005E5E91"/>
    <w:rsid w:val="005F08D5"/>
    <w:rsid w:val="005F31D5"/>
    <w:rsid w:val="005F3A97"/>
    <w:rsid w:val="005F4099"/>
    <w:rsid w:val="005F631C"/>
    <w:rsid w:val="005F6BC7"/>
    <w:rsid w:val="00600534"/>
    <w:rsid w:val="00606AE9"/>
    <w:rsid w:val="00612AFC"/>
    <w:rsid w:val="006137FA"/>
    <w:rsid w:val="00613BBC"/>
    <w:rsid w:val="00617122"/>
    <w:rsid w:val="006233D8"/>
    <w:rsid w:val="0062709E"/>
    <w:rsid w:val="00634574"/>
    <w:rsid w:val="0064009A"/>
    <w:rsid w:val="00640C12"/>
    <w:rsid w:val="006424D6"/>
    <w:rsid w:val="006450C4"/>
    <w:rsid w:val="00647372"/>
    <w:rsid w:val="00650B0B"/>
    <w:rsid w:val="0065297F"/>
    <w:rsid w:val="00656520"/>
    <w:rsid w:val="00656B81"/>
    <w:rsid w:val="00660146"/>
    <w:rsid w:val="00662350"/>
    <w:rsid w:val="0066244B"/>
    <w:rsid w:val="0066296B"/>
    <w:rsid w:val="00662C32"/>
    <w:rsid w:val="0067779C"/>
    <w:rsid w:val="00682485"/>
    <w:rsid w:val="00687CCD"/>
    <w:rsid w:val="006900D8"/>
    <w:rsid w:val="006941F5"/>
    <w:rsid w:val="006A0FAC"/>
    <w:rsid w:val="006B5B60"/>
    <w:rsid w:val="006C27C1"/>
    <w:rsid w:val="006C4B9D"/>
    <w:rsid w:val="006C6D3A"/>
    <w:rsid w:val="006D38BD"/>
    <w:rsid w:val="006D4505"/>
    <w:rsid w:val="006D7482"/>
    <w:rsid w:val="006E0158"/>
    <w:rsid w:val="006E22EC"/>
    <w:rsid w:val="006E24CE"/>
    <w:rsid w:val="006E4426"/>
    <w:rsid w:val="006E6928"/>
    <w:rsid w:val="0070074B"/>
    <w:rsid w:val="007012ED"/>
    <w:rsid w:val="00702F2A"/>
    <w:rsid w:val="00704AB8"/>
    <w:rsid w:val="00705BD1"/>
    <w:rsid w:val="007106C7"/>
    <w:rsid w:val="00716C41"/>
    <w:rsid w:val="00720B8F"/>
    <w:rsid w:val="00725048"/>
    <w:rsid w:val="00732C5D"/>
    <w:rsid w:val="0073389E"/>
    <w:rsid w:val="00734864"/>
    <w:rsid w:val="00734AB3"/>
    <w:rsid w:val="00734D33"/>
    <w:rsid w:val="00743C48"/>
    <w:rsid w:val="0074549C"/>
    <w:rsid w:val="00745675"/>
    <w:rsid w:val="00745C37"/>
    <w:rsid w:val="007549FA"/>
    <w:rsid w:val="007563EC"/>
    <w:rsid w:val="00757FDF"/>
    <w:rsid w:val="00761861"/>
    <w:rsid w:val="00761926"/>
    <w:rsid w:val="00764B38"/>
    <w:rsid w:val="0076560C"/>
    <w:rsid w:val="00765D0F"/>
    <w:rsid w:val="007704AA"/>
    <w:rsid w:val="00773402"/>
    <w:rsid w:val="007735D7"/>
    <w:rsid w:val="00775DE1"/>
    <w:rsid w:val="00784448"/>
    <w:rsid w:val="0078459D"/>
    <w:rsid w:val="00784E1F"/>
    <w:rsid w:val="00785421"/>
    <w:rsid w:val="00786D52"/>
    <w:rsid w:val="0078763D"/>
    <w:rsid w:val="0079652E"/>
    <w:rsid w:val="0079748A"/>
    <w:rsid w:val="007A3472"/>
    <w:rsid w:val="007A4B0D"/>
    <w:rsid w:val="007A579F"/>
    <w:rsid w:val="007A57E7"/>
    <w:rsid w:val="007B0CD2"/>
    <w:rsid w:val="007B6052"/>
    <w:rsid w:val="007C4FD1"/>
    <w:rsid w:val="007D1510"/>
    <w:rsid w:val="007D6631"/>
    <w:rsid w:val="007E3FAA"/>
    <w:rsid w:val="007E4FB1"/>
    <w:rsid w:val="007E7A26"/>
    <w:rsid w:val="007F5145"/>
    <w:rsid w:val="007F5352"/>
    <w:rsid w:val="007F5BE9"/>
    <w:rsid w:val="00802226"/>
    <w:rsid w:val="00802D2E"/>
    <w:rsid w:val="00802E13"/>
    <w:rsid w:val="008059C5"/>
    <w:rsid w:val="00810A60"/>
    <w:rsid w:val="008118AA"/>
    <w:rsid w:val="008145CB"/>
    <w:rsid w:val="008150FA"/>
    <w:rsid w:val="00816229"/>
    <w:rsid w:val="00816E2E"/>
    <w:rsid w:val="00822DDE"/>
    <w:rsid w:val="00825225"/>
    <w:rsid w:val="00830ADB"/>
    <w:rsid w:val="00831066"/>
    <w:rsid w:val="0083499D"/>
    <w:rsid w:val="00835E6B"/>
    <w:rsid w:val="008406BD"/>
    <w:rsid w:val="00843BE9"/>
    <w:rsid w:val="00843FA1"/>
    <w:rsid w:val="00845C51"/>
    <w:rsid w:val="00850F80"/>
    <w:rsid w:val="008517F8"/>
    <w:rsid w:val="00860087"/>
    <w:rsid w:val="008611AE"/>
    <w:rsid w:val="00861204"/>
    <w:rsid w:val="008628E4"/>
    <w:rsid w:val="008641F4"/>
    <w:rsid w:val="0087107B"/>
    <w:rsid w:val="008729FF"/>
    <w:rsid w:val="00873C5C"/>
    <w:rsid w:val="00875C32"/>
    <w:rsid w:val="00877AD1"/>
    <w:rsid w:val="008900D7"/>
    <w:rsid w:val="008952D9"/>
    <w:rsid w:val="0089732B"/>
    <w:rsid w:val="008A2B1F"/>
    <w:rsid w:val="008A4AE4"/>
    <w:rsid w:val="008B446B"/>
    <w:rsid w:val="008B6499"/>
    <w:rsid w:val="008B750A"/>
    <w:rsid w:val="008C2672"/>
    <w:rsid w:val="008C2778"/>
    <w:rsid w:val="008C42FA"/>
    <w:rsid w:val="008C47DA"/>
    <w:rsid w:val="008C7459"/>
    <w:rsid w:val="008E5AC7"/>
    <w:rsid w:val="008E7746"/>
    <w:rsid w:val="008F0083"/>
    <w:rsid w:val="008F046D"/>
    <w:rsid w:val="008F1685"/>
    <w:rsid w:val="008F5DBE"/>
    <w:rsid w:val="008F5EBB"/>
    <w:rsid w:val="00904FC4"/>
    <w:rsid w:val="00914844"/>
    <w:rsid w:val="00921EAB"/>
    <w:rsid w:val="009225B0"/>
    <w:rsid w:val="0092266D"/>
    <w:rsid w:val="00923F3D"/>
    <w:rsid w:val="00924497"/>
    <w:rsid w:val="009262EA"/>
    <w:rsid w:val="009347F2"/>
    <w:rsid w:val="0093765B"/>
    <w:rsid w:val="00943418"/>
    <w:rsid w:val="009514EA"/>
    <w:rsid w:val="00953172"/>
    <w:rsid w:val="00953EB5"/>
    <w:rsid w:val="00954D04"/>
    <w:rsid w:val="00960AC1"/>
    <w:rsid w:val="00962453"/>
    <w:rsid w:val="00963453"/>
    <w:rsid w:val="0096476F"/>
    <w:rsid w:val="00967302"/>
    <w:rsid w:val="009773FC"/>
    <w:rsid w:val="00984535"/>
    <w:rsid w:val="00986832"/>
    <w:rsid w:val="009900EA"/>
    <w:rsid w:val="009905B0"/>
    <w:rsid w:val="00995551"/>
    <w:rsid w:val="009960CD"/>
    <w:rsid w:val="009B3BDB"/>
    <w:rsid w:val="009C5C1A"/>
    <w:rsid w:val="009C62AD"/>
    <w:rsid w:val="009C6826"/>
    <w:rsid w:val="009D2A93"/>
    <w:rsid w:val="009D2ADA"/>
    <w:rsid w:val="009D30B3"/>
    <w:rsid w:val="009D4143"/>
    <w:rsid w:val="009E0404"/>
    <w:rsid w:val="009E1CEC"/>
    <w:rsid w:val="009E22FB"/>
    <w:rsid w:val="009E3C36"/>
    <w:rsid w:val="009F16BA"/>
    <w:rsid w:val="009F2EFB"/>
    <w:rsid w:val="009F4F02"/>
    <w:rsid w:val="009F5B2A"/>
    <w:rsid w:val="009F614C"/>
    <w:rsid w:val="00A011F4"/>
    <w:rsid w:val="00A0153D"/>
    <w:rsid w:val="00A047B7"/>
    <w:rsid w:val="00A050D8"/>
    <w:rsid w:val="00A079CE"/>
    <w:rsid w:val="00A11EFC"/>
    <w:rsid w:val="00A14464"/>
    <w:rsid w:val="00A1561B"/>
    <w:rsid w:val="00A222A4"/>
    <w:rsid w:val="00A25BF6"/>
    <w:rsid w:val="00A3021F"/>
    <w:rsid w:val="00A36F24"/>
    <w:rsid w:val="00A43DE8"/>
    <w:rsid w:val="00A46233"/>
    <w:rsid w:val="00A4729A"/>
    <w:rsid w:val="00A568D2"/>
    <w:rsid w:val="00A576F5"/>
    <w:rsid w:val="00A63C00"/>
    <w:rsid w:val="00A64308"/>
    <w:rsid w:val="00A64B46"/>
    <w:rsid w:val="00A678D5"/>
    <w:rsid w:val="00A67A50"/>
    <w:rsid w:val="00A702CB"/>
    <w:rsid w:val="00A705A6"/>
    <w:rsid w:val="00A73087"/>
    <w:rsid w:val="00A769D4"/>
    <w:rsid w:val="00A77416"/>
    <w:rsid w:val="00A80347"/>
    <w:rsid w:val="00A826C8"/>
    <w:rsid w:val="00A83F5D"/>
    <w:rsid w:val="00A856F5"/>
    <w:rsid w:val="00A8675B"/>
    <w:rsid w:val="00A8724F"/>
    <w:rsid w:val="00AA1B40"/>
    <w:rsid w:val="00AA22F1"/>
    <w:rsid w:val="00AA2CCB"/>
    <w:rsid w:val="00AB6F46"/>
    <w:rsid w:val="00AC06DB"/>
    <w:rsid w:val="00AC385F"/>
    <w:rsid w:val="00AC3B83"/>
    <w:rsid w:val="00AD3560"/>
    <w:rsid w:val="00AD4657"/>
    <w:rsid w:val="00AD5668"/>
    <w:rsid w:val="00AD5D68"/>
    <w:rsid w:val="00AD7B8C"/>
    <w:rsid w:val="00AE1729"/>
    <w:rsid w:val="00AE4770"/>
    <w:rsid w:val="00AE5DE1"/>
    <w:rsid w:val="00AE6FB5"/>
    <w:rsid w:val="00AF6029"/>
    <w:rsid w:val="00B0243A"/>
    <w:rsid w:val="00B04670"/>
    <w:rsid w:val="00B047AB"/>
    <w:rsid w:val="00B11BD8"/>
    <w:rsid w:val="00B12199"/>
    <w:rsid w:val="00B31FE8"/>
    <w:rsid w:val="00B33E4C"/>
    <w:rsid w:val="00B34E9A"/>
    <w:rsid w:val="00B41CC3"/>
    <w:rsid w:val="00B43C01"/>
    <w:rsid w:val="00B45E4A"/>
    <w:rsid w:val="00B54613"/>
    <w:rsid w:val="00B54F7B"/>
    <w:rsid w:val="00B562E5"/>
    <w:rsid w:val="00B66A0C"/>
    <w:rsid w:val="00B724FE"/>
    <w:rsid w:val="00B72C38"/>
    <w:rsid w:val="00B75526"/>
    <w:rsid w:val="00B7643A"/>
    <w:rsid w:val="00B77D9B"/>
    <w:rsid w:val="00B80720"/>
    <w:rsid w:val="00B813D7"/>
    <w:rsid w:val="00B82047"/>
    <w:rsid w:val="00B823A9"/>
    <w:rsid w:val="00B937F7"/>
    <w:rsid w:val="00B93A6F"/>
    <w:rsid w:val="00B93BA3"/>
    <w:rsid w:val="00BA5EB5"/>
    <w:rsid w:val="00BA71AE"/>
    <w:rsid w:val="00BB3EFB"/>
    <w:rsid w:val="00BB6C5E"/>
    <w:rsid w:val="00BC17CF"/>
    <w:rsid w:val="00BE0787"/>
    <w:rsid w:val="00BE0BE9"/>
    <w:rsid w:val="00BE3235"/>
    <w:rsid w:val="00BE3F48"/>
    <w:rsid w:val="00BF23CA"/>
    <w:rsid w:val="00BF7188"/>
    <w:rsid w:val="00C0269D"/>
    <w:rsid w:val="00C03285"/>
    <w:rsid w:val="00C04869"/>
    <w:rsid w:val="00C079BD"/>
    <w:rsid w:val="00C16082"/>
    <w:rsid w:val="00C21409"/>
    <w:rsid w:val="00C22660"/>
    <w:rsid w:val="00C23023"/>
    <w:rsid w:val="00C308A3"/>
    <w:rsid w:val="00C31C33"/>
    <w:rsid w:val="00C31CD3"/>
    <w:rsid w:val="00C31EC5"/>
    <w:rsid w:val="00C3246F"/>
    <w:rsid w:val="00C343C0"/>
    <w:rsid w:val="00C34BCE"/>
    <w:rsid w:val="00C35095"/>
    <w:rsid w:val="00C363A4"/>
    <w:rsid w:val="00C45A02"/>
    <w:rsid w:val="00C503EA"/>
    <w:rsid w:val="00C50BC8"/>
    <w:rsid w:val="00C5233B"/>
    <w:rsid w:val="00C52F5C"/>
    <w:rsid w:val="00C54B12"/>
    <w:rsid w:val="00C551A2"/>
    <w:rsid w:val="00C57529"/>
    <w:rsid w:val="00C605B5"/>
    <w:rsid w:val="00C62BDA"/>
    <w:rsid w:val="00C6354D"/>
    <w:rsid w:val="00C649BD"/>
    <w:rsid w:val="00C66D9B"/>
    <w:rsid w:val="00C758B1"/>
    <w:rsid w:val="00C8172B"/>
    <w:rsid w:val="00C85635"/>
    <w:rsid w:val="00C85D2B"/>
    <w:rsid w:val="00C9248D"/>
    <w:rsid w:val="00C92D2B"/>
    <w:rsid w:val="00C9631B"/>
    <w:rsid w:val="00CA2756"/>
    <w:rsid w:val="00CB371A"/>
    <w:rsid w:val="00CB4540"/>
    <w:rsid w:val="00CB5EC9"/>
    <w:rsid w:val="00CB6A9B"/>
    <w:rsid w:val="00CB72F3"/>
    <w:rsid w:val="00CC0783"/>
    <w:rsid w:val="00CC24F5"/>
    <w:rsid w:val="00CC6344"/>
    <w:rsid w:val="00CD0E14"/>
    <w:rsid w:val="00CD295E"/>
    <w:rsid w:val="00CD3D4F"/>
    <w:rsid w:val="00CD4B37"/>
    <w:rsid w:val="00CE0B22"/>
    <w:rsid w:val="00CE4FC9"/>
    <w:rsid w:val="00CF422E"/>
    <w:rsid w:val="00CF46CB"/>
    <w:rsid w:val="00D01A8E"/>
    <w:rsid w:val="00D03727"/>
    <w:rsid w:val="00D04E64"/>
    <w:rsid w:val="00D056B0"/>
    <w:rsid w:val="00D07934"/>
    <w:rsid w:val="00D13672"/>
    <w:rsid w:val="00D15063"/>
    <w:rsid w:val="00D16A11"/>
    <w:rsid w:val="00D173DB"/>
    <w:rsid w:val="00D20DED"/>
    <w:rsid w:val="00D2145F"/>
    <w:rsid w:val="00D22A2F"/>
    <w:rsid w:val="00D23DE5"/>
    <w:rsid w:val="00D26F0F"/>
    <w:rsid w:val="00D31165"/>
    <w:rsid w:val="00D342E5"/>
    <w:rsid w:val="00D34F9B"/>
    <w:rsid w:val="00D40179"/>
    <w:rsid w:val="00D41E3A"/>
    <w:rsid w:val="00D45568"/>
    <w:rsid w:val="00D52BD3"/>
    <w:rsid w:val="00D54837"/>
    <w:rsid w:val="00D5510F"/>
    <w:rsid w:val="00D55843"/>
    <w:rsid w:val="00D5739E"/>
    <w:rsid w:val="00D62001"/>
    <w:rsid w:val="00D642FC"/>
    <w:rsid w:val="00D66246"/>
    <w:rsid w:val="00D67270"/>
    <w:rsid w:val="00D70F74"/>
    <w:rsid w:val="00D71B69"/>
    <w:rsid w:val="00D73590"/>
    <w:rsid w:val="00D74B7B"/>
    <w:rsid w:val="00D76BAC"/>
    <w:rsid w:val="00D8488B"/>
    <w:rsid w:val="00D84A56"/>
    <w:rsid w:val="00D851C2"/>
    <w:rsid w:val="00D87BFC"/>
    <w:rsid w:val="00DA185E"/>
    <w:rsid w:val="00DA23CE"/>
    <w:rsid w:val="00DA35E3"/>
    <w:rsid w:val="00DA6625"/>
    <w:rsid w:val="00DA69DE"/>
    <w:rsid w:val="00DB076C"/>
    <w:rsid w:val="00DB227A"/>
    <w:rsid w:val="00DB4047"/>
    <w:rsid w:val="00DB437E"/>
    <w:rsid w:val="00DB613F"/>
    <w:rsid w:val="00DB6326"/>
    <w:rsid w:val="00DB74E1"/>
    <w:rsid w:val="00DC5F9A"/>
    <w:rsid w:val="00DC6626"/>
    <w:rsid w:val="00DC6BA3"/>
    <w:rsid w:val="00DC6F55"/>
    <w:rsid w:val="00DD36C8"/>
    <w:rsid w:val="00DD59C2"/>
    <w:rsid w:val="00DD651A"/>
    <w:rsid w:val="00DD7604"/>
    <w:rsid w:val="00DE37CF"/>
    <w:rsid w:val="00DE53B0"/>
    <w:rsid w:val="00DE61FB"/>
    <w:rsid w:val="00DF1275"/>
    <w:rsid w:val="00DF1FE7"/>
    <w:rsid w:val="00DF49A9"/>
    <w:rsid w:val="00DF5907"/>
    <w:rsid w:val="00DF76EC"/>
    <w:rsid w:val="00E00074"/>
    <w:rsid w:val="00E0515E"/>
    <w:rsid w:val="00E10811"/>
    <w:rsid w:val="00E11BA5"/>
    <w:rsid w:val="00E14414"/>
    <w:rsid w:val="00E164ED"/>
    <w:rsid w:val="00E16E0C"/>
    <w:rsid w:val="00E17198"/>
    <w:rsid w:val="00E20B79"/>
    <w:rsid w:val="00E2108D"/>
    <w:rsid w:val="00E21282"/>
    <w:rsid w:val="00E3290B"/>
    <w:rsid w:val="00E418BD"/>
    <w:rsid w:val="00E47CBE"/>
    <w:rsid w:val="00E52033"/>
    <w:rsid w:val="00E55EB0"/>
    <w:rsid w:val="00E57C90"/>
    <w:rsid w:val="00E61C91"/>
    <w:rsid w:val="00E66119"/>
    <w:rsid w:val="00E724B0"/>
    <w:rsid w:val="00E740DB"/>
    <w:rsid w:val="00E80E30"/>
    <w:rsid w:val="00E81DE9"/>
    <w:rsid w:val="00E84FCD"/>
    <w:rsid w:val="00E90D41"/>
    <w:rsid w:val="00E9181F"/>
    <w:rsid w:val="00E91B2C"/>
    <w:rsid w:val="00E92EFF"/>
    <w:rsid w:val="00E93F4D"/>
    <w:rsid w:val="00E963E9"/>
    <w:rsid w:val="00E97917"/>
    <w:rsid w:val="00EA08A1"/>
    <w:rsid w:val="00EA3F89"/>
    <w:rsid w:val="00EA4187"/>
    <w:rsid w:val="00EB1390"/>
    <w:rsid w:val="00EB4E73"/>
    <w:rsid w:val="00EC0452"/>
    <w:rsid w:val="00EC2726"/>
    <w:rsid w:val="00EC421B"/>
    <w:rsid w:val="00ED0256"/>
    <w:rsid w:val="00ED335D"/>
    <w:rsid w:val="00ED3D27"/>
    <w:rsid w:val="00EE38C0"/>
    <w:rsid w:val="00EE6F78"/>
    <w:rsid w:val="00EF0565"/>
    <w:rsid w:val="00EF20E7"/>
    <w:rsid w:val="00EF780E"/>
    <w:rsid w:val="00F0787D"/>
    <w:rsid w:val="00F10334"/>
    <w:rsid w:val="00F151BE"/>
    <w:rsid w:val="00F17FE5"/>
    <w:rsid w:val="00F23C7D"/>
    <w:rsid w:val="00F24D99"/>
    <w:rsid w:val="00F25286"/>
    <w:rsid w:val="00F27592"/>
    <w:rsid w:val="00F30BE0"/>
    <w:rsid w:val="00F417C0"/>
    <w:rsid w:val="00F46A38"/>
    <w:rsid w:val="00F5272D"/>
    <w:rsid w:val="00F5336D"/>
    <w:rsid w:val="00F54021"/>
    <w:rsid w:val="00F54F96"/>
    <w:rsid w:val="00F55A31"/>
    <w:rsid w:val="00F56FED"/>
    <w:rsid w:val="00F6498A"/>
    <w:rsid w:val="00F658D4"/>
    <w:rsid w:val="00F700ED"/>
    <w:rsid w:val="00F72295"/>
    <w:rsid w:val="00F751C2"/>
    <w:rsid w:val="00F76202"/>
    <w:rsid w:val="00F76C50"/>
    <w:rsid w:val="00F810F2"/>
    <w:rsid w:val="00F82A83"/>
    <w:rsid w:val="00F82B78"/>
    <w:rsid w:val="00F85E1D"/>
    <w:rsid w:val="00F91E0D"/>
    <w:rsid w:val="00F9304F"/>
    <w:rsid w:val="00F93FBA"/>
    <w:rsid w:val="00F95FA6"/>
    <w:rsid w:val="00FA043F"/>
    <w:rsid w:val="00FA04C7"/>
    <w:rsid w:val="00FA5535"/>
    <w:rsid w:val="00FB7409"/>
    <w:rsid w:val="00FC0937"/>
    <w:rsid w:val="00FC333F"/>
    <w:rsid w:val="00FC34DD"/>
    <w:rsid w:val="00FC5BB7"/>
    <w:rsid w:val="00FC68CC"/>
    <w:rsid w:val="00FD0C1C"/>
    <w:rsid w:val="00FD1A39"/>
    <w:rsid w:val="00FE046D"/>
    <w:rsid w:val="00FE0568"/>
    <w:rsid w:val="00FE0593"/>
    <w:rsid w:val="00FE1EF1"/>
    <w:rsid w:val="00FE2BAF"/>
    <w:rsid w:val="00FE353F"/>
    <w:rsid w:val="00FE4387"/>
    <w:rsid w:val="00FF3CEC"/>
    <w:rsid w:val="00FF457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docId w15:val="{AD9EAF99-565F-445E-A702-F978ADB12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ahoma" w:hAnsi="Tahom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B1390"/>
    <w:pPr>
      <w:tabs>
        <w:tab w:val="center" w:pos="4536"/>
        <w:tab w:val="right" w:pos="9072"/>
      </w:tabs>
    </w:pPr>
  </w:style>
  <w:style w:type="character" w:styleId="PageNumber">
    <w:name w:val="page number"/>
    <w:basedOn w:val="DefaultParagraphFont"/>
    <w:rsid w:val="00EB1390"/>
  </w:style>
  <w:style w:type="paragraph" w:styleId="Footer">
    <w:name w:val="footer"/>
    <w:basedOn w:val="Normal"/>
    <w:rsid w:val="00F76202"/>
    <w:pPr>
      <w:tabs>
        <w:tab w:val="center" w:pos="4536"/>
        <w:tab w:val="right" w:pos="9072"/>
      </w:tabs>
    </w:pPr>
  </w:style>
  <w:style w:type="paragraph" w:styleId="BalloonText">
    <w:name w:val="Balloon Text"/>
    <w:basedOn w:val="Normal"/>
    <w:semiHidden/>
    <w:rsid w:val="00225645"/>
    <w:rPr>
      <w:rFonts w:cs="Tahoma"/>
      <w:sz w:val="16"/>
      <w:szCs w:val="16"/>
    </w:rPr>
  </w:style>
  <w:style w:type="paragraph" w:styleId="ListParagraph">
    <w:name w:val="List Paragraph"/>
    <w:basedOn w:val="Normal"/>
    <w:uiPriority w:val="34"/>
    <w:qFormat/>
    <w:rsid w:val="0083499D"/>
    <w:pPr>
      <w:ind w:left="720"/>
      <w:contextualSpacing/>
    </w:pPr>
  </w:style>
  <w:style w:type="paragraph" w:customStyle="1" w:styleId="Default">
    <w:name w:val="Default"/>
    <w:rsid w:val="00F700ED"/>
    <w:pPr>
      <w:autoSpaceDE w:val="0"/>
      <w:autoSpaceDN w:val="0"/>
      <w:adjustRightInd w:val="0"/>
    </w:pPr>
    <w:rPr>
      <w:color w:val="000000"/>
      <w:sz w:val="24"/>
      <w:szCs w:val="24"/>
    </w:rPr>
  </w:style>
  <w:style w:type="character" w:styleId="Hyperlink">
    <w:name w:val="Hyperlink"/>
    <w:basedOn w:val="DefaultParagraphFont"/>
    <w:uiPriority w:val="99"/>
    <w:unhideWhenUsed/>
    <w:rsid w:val="003A76CC"/>
    <w:rPr>
      <w:strike w:val="0"/>
      <w:dstrike w:val="0"/>
      <w:color w:val="159BC4"/>
      <w:u w:val="none"/>
      <w:effect w:val="none"/>
    </w:rPr>
  </w:style>
  <w:style w:type="character" w:styleId="PlaceholderText">
    <w:name w:val="Placeholder Text"/>
    <w:basedOn w:val="DefaultParagraphFont"/>
    <w:uiPriority w:val="99"/>
    <w:semiHidden/>
    <w:rsid w:val="005C00E0"/>
    <w:rPr>
      <w:color w:val="808080"/>
      <w:bdr w:val="none" w:sz="0" w:space="0" w:color="auto"/>
      <w:shd w:val="clear" w:color="auto" w:fill="auto"/>
    </w:rPr>
  </w:style>
  <w:style w:type="character" w:customStyle="1" w:styleId="eSPISCCParagraphDefaultFont">
    <w:name w:val="eSPIS_CC_Paragraph Default Font"/>
    <w:basedOn w:val="DefaultParagraphFont"/>
    <w:rsid w:val="005C00E0"/>
    <w:rPr>
      <w:rFonts w:ascii="Times New Roman" w:hAnsi="Times New Roman" w:cs="Times New Roman"/>
      <w:sz w:val="24"/>
      <w:bdr w:val="none" w:sz="0" w:space="0" w:color="auto"/>
      <w:shd w:val="clear" w:color="auto" w:fill="auto"/>
      <w:lang w:val="hr-HR"/>
    </w:rPr>
  </w:style>
  <w:style w:type="character" w:customStyle="1" w:styleId="PozadinaSvijetloZuta">
    <w:name w:val="Pozadina_SvijetloZuta"/>
    <w:basedOn w:val="DefaultParagraphFont"/>
    <w:rsid w:val="005C00E0"/>
    <w:rPr>
      <w:rFonts w:ascii="Times New Roman" w:hAnsi="Times New Roman"/>
      <w:bdr w:val="none" w:sz="0" w:space="0" w:color="auto"/>
      <w:shd w:val="clear" w:color="auto" w:fill="FFFFCC"/>
      <w:lang w:val="hr-HR"/>
    </w:rPr>
  </w:style>
  <w:style w:type="character" w:customStyle="1" w:styleId="PozadinaSvijetloCrvena">
    <w:name w:val="Pozadina_SvijetloCrvena"/>
    <w:basedOn w:val="eSPISCCParagraphDefaultFont"/>
    <w:rsid w:val="005C00E0"/>
    <w:rPr>
      <w:rFonts w:ascii="Times New Roman" w:hAnsi="Times New Roman" w:cs="Times New Roman"/>
      <w:sz w:val="24"/>
      <w:bdr w:val="none" w:sz="0" w:space="0" w:color="auto"/>
      <w:shd w:val="clear" w:color="auto" w:fill="FFCCCC"/>
      <w:lang w:val="hr-HR"/>
    </w:rPr>
  </w:style>
  <w:style w:type="character" w:customStyle="1" w:styleId="PozadinaSvijetloZelena">
    <w:name w:val="Pozadina_SvijetloZelena"/>
    <w:basedOn w:val="eSPISCCParagraphDefaultFont"/>
    <w:rsid w:val="005C00E0"/>
    <w:rPr>
      <w:rFonts w:ascii="Times New Roman" w:hAnsi="Times New Roman" w:cs="Times New Roman"/>
      <w:sz w:val="24"/>
      <w:bdr w:val="none" w:sz="0" w:space="0" w:color="auto"/>
      <w:shd w:val="clear" w:color="auto" w:fill="CCFFCC"/>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87960">
      <w:bodyDiv w:val="1"/>
      <w:marLeft w:val="0"/>
      <w:marRight w:val="0"/>
      <w:marTop w:val="0"/>
      <w:marBottom w:val="0"/>
      <w:divBdr>
        <w:top w:val="none" w:sz="0" w:space="0" w:color="auto"/>
        <w:left w:val="none" w:sz="0" w:space="0" w:color="auto"/>
        <w:bottom w:val="none" w:sz="0" w:space="0" w:color="auto"/>
        <w:right w:val="none" w:sz="0" w:space="0" w:color="auto"/>
      </w:divBdr>
    </w:div>
    <w:div w:id="185141876">
      <w:bodyDiv w:val="1"/>
      <w:marLeft w:val="0"/>
      <w:marRight w:val="0"/>
      <w:marTop w:val="0"/>
      <w:marBottom w:val="0"/>
      <w:divBdr>
        <w:top w:val="none" w:sz="0" w:space="0" w:color="auto"/>
        <w:left w:val="none" w:sz="0" w:space="0" w:color="auto"/>
        <w:bottom w:val="none" w:sz="0" w:space="0" w:color="auto"/>
        <w:right w:val="none" w:sz="0" w:space="0" w:color="auto"/>
      </w:divBdr>
    </w:div>
    <w:div w:id="240987279">
      <w:bodyDiv w:val="1"/>
      <w:marLeft w:val="0"/>
      <w:marRight w:val="0"/>
      <w:marTop w:val="0"/>
      <w:marBottom w:val="0"/>
      <w:divBdr>
        <w:top w:val="none" w:sz="0" w:space="0" w:color="auto"/>
        <w:left w:val="none" w:sz="0" w:space="0" w:color="auto"/>
        <w:bottom w:val="none" w:sz="0" w:space="0" w:color="auto"/>
        <w:right w:val="none" w:sz="0" w:space="0" w:color="auto"/>
      </w:divBdr>
    </w:div>
    <w:div w:id="324941499">
      <w:bodyDiv w:val="1"/>
      <w:marLeft w:val="0"/>
      <w:marRight w:val="0"/>
      <w:marTop w:val="0"/>
      <w:marBottom w:val="0"/>
      <w:divBdr>
        <w:top w:val="none" w:sz="0" w:space="0" w:color="auto"/>
        <w:left w:val="none" w:sz="0" w:space="0" w:color="auto"/>
        <w:bottom w:val="none" w:sz="0" w:space="0" w:color="auto"/>
        <w:right w:val="none" w:sz="0" w:space="0" w:color="auto"/>
      </w:divBdr>
    </w:div>
    <w:div w:id="442726508">
      <w:bodyDiv w:val="1"/>
      <w:marLeft w:val="0"/>
      <w:marRight w:val="0"/>
      <w:marTop w:val="0"/>
      <w:marBottom w:val="0"/>
      <w:divBdr>
        <w:top w:val="none" w:sz="0" w:space="0" w:color="auto"/>
        <w:left w:val="none" w:sz="0" w:space="0" w:color="auto"/>
        <w:bottom w:val="none" w:sz="0" w:space="0" w:color="auto"/>
        <w:right w:val="none" w:sz="0" w:space="0" w:color="auto"/>
      </w:divBdr>
    </w:div>
    <w:div w:id="531386578">
      <w:bodyDiv w:val="1"/>
      <w:marLeft w:val="0"/>
      <w:marRight w:val="0"/>
      <w:marTop w:val="0"/>
      <w:marBottom w:val="0"/>
      <w:divBdr>
        <w:top w:val="none" w:sz="0" w:space="0" w:color="auto"/>
        <w:left w:val="none" w:sz="0" w:space="0" w:color="auto"/>
        <w:bottom w:val="none" w:sz="0" w:space="0" w:color="auto"/>
        <w:right w:val="none" w:sz="0" w:space="0" w:color="auto"/>
      </w:divBdr>
    </w:div>
    <w:div w:id="634070701">
      <w:bodyDiv w:val="1"/>
      <w:marLeft w:val="0"/>
      <w:marRight w:val="0"/>
      <w:marTop w:val="0"/>
      <w:marBottom w:val="0"/>
      <w:divBdr>
        <w:top w:val="none" w:sz="0" w:space="0" w:color="auto"/>
        <w:left w:val="none" w:sz="0" w:space="0" w:color="auto"/>
        <w:bottom w:val="none" w:sz="0" w:space="0" w:color="auto"/>
        <w:right w:val="none" w:sz="0" w:space="0" w:color="auto"/>
      </w:divBdr>
    </w:div>
    <w:div w:id="691150731">
      <w:bodyDiv w:val="1"/>
      <w:marLeft w:val="0"/>
      <w:marRight w:val="0"/>
      <w:marTop w:val="0"/>
      <w:marBottom w:val="0"/>
      <w:divBdr>
        <w:top w:val="none" w:sz="0" w:space="0" w:color="auto"/>
        <w:left w:val="none" w:sz="0" w:space="0" w:color="auto"/>
        <w:bottom w:val="none" w:sz="0" w:space="0" w:color="auto"/>
        <w:right w:val="none" w:sz="0" w:space="0" w:color="auto"/>
      </w:divBdr>
    </w:div>
    <w:div w:id="776293473">
      <w:bodyDiv w:val="1"/>
      <w:marLeft w:val="0"/>
      <w:marRight w:val="0"/>
      <w:marTop w:val="0"/>
      <w:marBottom w:val="0"/>
      <w:divBdr>
        <w:top w:val="none" w:sz="0" w:space="0" w:color="auto"/>
        <w:left w:val="none" w:sz="0" w:space="0" w:color="auto"/>
        <w:bottom w:val="none" w:sz="0" w:space="0" w:color="auto"/>
        <w:right w:val="none" w:sz="0" w:space="0" w:color="auto"/>
      </w:divBdr>
    </w:div>
    <w:div w:id="814682446">
      <w:bodyDiv w:val="1"/>
      <w:marLeft w:val="0"/>
      <w:marRight w:val="0"/>
      <w:marTop w:val="0"/>
      <w:marBottom w:val="0"/>
      <w:divBdr>
        <w:top w:val="none" w:sz="0" w:space="0" w:color="auto"/>
        <w:left w:val="none" w:sz="0" w:space="0" w:color="auto"/>
        <w:bottom w:val="none" w:sz="0" w:space="0" w:color="auto"/>
        <w:right w:val="none" w:sz="0" w:space="0" w:color="auto"/>
      </w:divBdr>
    </w:div>
    <w:div w:id="941686957">
      <w:bodyDiv w:val="1"/>
      <w:marLeft w:val="0"/>
      <w:marRight w:val="0"/>
      <w:marTop w:val="0"/>
      <w:marBottom w:val="0"/>
      <w:divBdr>
        <w:top w:val="none" w:sz="0" w:space="0" w:color="auto"/>
        <w:left w:val="none" w:sz="0" w:space="0" w:color="auto"/>
        <w:bottom w:val="none" w:sz="0" w:space="0" w:color="auto"/>
        <w:right w:val="none" w:sz="0" w:space="0" w:color="auto"/>
      </w:divBdr>
    </w:div>
    <w:div w:id="1015839366">
      <w:bodyDiv w:val="1"/>
      <w:marLeft w:val="0"/>
      <w:marRight w:val="0"/>
      <w:marTop w:val="0"/>
      <w:marBottom w:val="0"/>
      <w:divBdr>
        <w:top w:val="none" w:sz="0" w:space="0" w:color="auto"/>
        <w:left w:val="none" w:sz="0" w:space="0" w:color="auto"/>
        <w:bottom w:val="none" w:sz="0" w:space="0" w:color="auto"/>
        <w:right w:val="none" w:sz="0" w:space="0" w:color="auto"/>
      </w:divBdr>
    </w:div>
    <w:div w:id="1039010350">
      <w:bodyDiv w:val="1"/>
      <w:marLeft w:val="0"/>
      <w:marRight w:val="0"/>
      <w:marTop w:val="0"/>
      <w:marBottom w:val="0"/>
      <w:divBdr>
        <w:top w:val="none" w:sz="0" w:space="0" w:color="auto"/>
        <w:left w:val="none" w:sz="0" w:space="0" w:color="auto"/>
        <w:bottom w:val="none" w:sz="0" w:space="0" w:color="auto"/>
        <w:right w:val="none" w:sz="0" w:space="0" w:color="auto"/>
      </w:divBdr>
    </w:div>
    <w:div w:id="1177303072">
      <w:bodyDiv w:val="1"/>
      <w:marLeft w:val="0"/>
      <w:marRight w:val="0"/>
      <w:marTop w:val="0"/>
      <w:marBottom w:val="0"/>
      <w:divBdr>
        <w:top w:val="none" w:sz="0" w:space="0" w:color="auto"/>
        <w:left w:val="none" w:sz="0" w:space="0" w:color="auto"/>
        <w:bottom w:val="none" w:sz="0" w:space="0" w:color="auto"/>
        <w:right w:val="none" w:sz="0" w:space="0" w:color="auto"/>
      </w:divBdr>
    </w:div>
    <w:div w:id="1257860935">
      <w:bodyDiv w:val="1"/>
      <w:marLeft w:val="0"/>
      <w:marRight w:val="0"/>
      <w:marTop w:val="0"/>
      <w:marBottom w:val="0"/>
      <w:divBdr>
        <w:top w:val="none" w:sz="0" w:space="0" w:color="auto"/>
        <w:left w:val="none" w:sz="0" w:space="0" w:color="auto"/>
        <w:bottom w:val="none" w:sz="0" w:space="0" w:color="auto"/>
        <w:right w:val="none" w:sz="0" w:space="0" w:color="auto"/>
      </w:divBdr>
    </w:div>
    <w:div w:id="1307931627">
      <w:bodyDiv w:val="1"/>
      <w:marLeft w:val="0"/>
      <w:marRight w:val="0"/>
      <w:marTop w:val="0"/>
      <w:marBottom w:val="0"/>
      <w:divBdr>
        <w:top w:val="none" w:sz="0" w:space="0" w:color="auto"/>
        <w:left w:val="none" w:sz="0" w:space="0" w:color="auto"/>
        <w:bottom w:val="none" w:sz="0" w:space="0" w:color="auto"/>
        <w:right w:val="none" w:sz="0" w:space="0" w:color="auto"/>
      </w:divBdr>
    </w:div>
    <w:div w:id="1646619693">
      <w:bodyDiv w:val="1"/>
      <w:marLeft w:val="0"/>
      <w:marRight w:val="0"/>
      <w:marTop w:val="0"/>
      <w:marBottom w:val="0"/>
      <w:divBdr>
        <w:top w:val="none" w:sz="0" w:space="0" w:color="auto"/>
        <w:left w:val="none" w:sz="0" w:space="0" w:color="auto"/>
        <w:bottom w:val="none" w:sz="0" w:space="0" w:color="auto"/>
        <w:right w:val="none" w:sz="0" w:space="0" w:color="auto"/>
      </w:divBdr>
    </w:div>
    <w:div w:id="1754938248">
      <w:bodyDiv w:val="1"/>
      <w:marLeft w:val="0"/>
      <w:marRight w:val="0"/>
      <w:marTop w:val="0"/>
      <w:marBottom w:val="0"/>
      <w:divBdr>
        <w:top w:val="none" w:sz="0" w:space="0" w:color="auto"/>
        <w:left w:val="none" w:sz="0" w:space="0" w:color="auto"/>
        <w:bottom w:val="none" w:sz="0" w:space="0" w:color="auto"/>
        <w:right w:val="none" w:sz="0" w:space="0" w:color="auto"/>
      </w:divBdr>
    </w:div>
    <w:div w:id="1831823395">
      <w:bodyDiv w:val="1"/>
      <w:marLeft w:val="0"/>
      <w:marRight w:val="0"/>
      <w:marTop w:val="0"/>
      <w:marBottom w:val="0"/>
      <w:divBdr>
        <w:top w:val="none" w:sz="0" w:space="0" w:color="auto"/>
        <w:left w:val="none" w:sz="0" w:space="0" w:color="auto"/>
        <w:bottom w:val="none" w:sz="0" w:space="0" w:color="auto"/>
        <w:right w:val="none" w:sz="0" w:space="0" w:color="auto"/>
      </w:divBdr>
    </w:div>
    <w:div w:id="1927109058">
      <w:bodyDiv w:val="1"/>
      <w:marLeft w:val="0"/>
      <w:marRight w:val="0"/>
      <w:marTop w:val="0"/>
      <w:marBottom w:val="0"/>
      <w:divBdr>
        <w:top w:val="none" w:sz="0" w:space="0" w:color="auto"/>
        <w:left w:val="none" w:sz="0" w:space="0" w:color="auto"/>
        <w:bottom w:val="none" w:sz="0" w:space="0" w:color="auto"/>
        <w:right w:val="none" w:sz="0" w:space="0" w:color="auto"/>
      </w:divBdr>
    </w:div>
    <w:div w:id="2017658344">
      <w:bodyDiv w:val="1"/>
      <w:marLeft w:val="0"/>
      <w:marRight w:val="0"/>
      <w:marTop w:val="0"/>
      <w:marBottom w:val="0"/>
      <w:divBdr>
        <w:top w:val="none" w:sz="0" w:space="0" w:color="auto"/>
        <w:left w:val="none" w:sz="0" w:space="0" w:color="auto"/>
        <w:bottom w:val="none" w:sz="0" w:space="0" w:color="auto"/>
        <w:right w:val="none" w:sz="0" w:space="0" w:color="auto"/>
      </w:divBdr>
    </w:div>
    <w:div w:id="2095738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usinfo.hr/Publication/Content.aspx?Sopi=NN2001B114A1893&amp;Ver=NN2001B114A1893" TargetMode="External"/><Relationship Id="rId18"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iusinfo.hr/Publication/Content.aspx?Sopi=NN2001B27A474&amp;Ver=NN2001B27A474"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iusinfo.hr/Publication/Content.aspx?Sopi=NN2004B180A3130&amp;Ver=NN2004B180A313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usinfo.hr/Publication/Content.aspx?Sopi=NN1998B76A978&amp;Ver=NN1998B76A978" TargetMode="External"/><Relationship Id="rId5" Type="http://schemas.openxmlformats.org/officeDocument/2006/relationships/settings" Target="settings.xml"/><Relationship Id="rId15" Type="http://schemas.openxmlformats.org/officeDocument/2006/relationships/hyperlink" Target="http://www.iusinfo.hr/Publication/Content.aspx?Sopi=NN2002B65A1116&amp;Ver=NN2002B65A1116" TargetMode="External"/><Relationship Id="rId10" Type="http://schemas.openxmlformats.org/officeDocument/2006/relationships/hyperlink" Target="http://www.iusinfo.hr/Publication/Content.aspx?Sopi=NN1996B100A1962&amp;Ver=NN1996B100A1962"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www.iusinfo.hr/Publication/Content.aspx?Sopi=NN2001B117A1961&amp;Ver=NN2001B117A196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studenog 2017.</izvorni_sadrzaj>
    <derivirana_varijabla naziv="DomainObject.DatumDonosenjaOdluke_1">24.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2195</izvorni_sadrzaj>
    <derivirana_varijabla naziv="DomainObject.Predmet.Broj_1">2195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rujna 2015.</izvorni_sadrzaj>
    <derivirana_varijabla naziv="DomainObject.Predmet.DatumOsnivanja_1">11.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10259601.11</izvorni_sadrzaj>
    <derivirana_varijabla naziv="DomainObject.Predmet.InicijalnaVrijednost_1">10259601.11</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P-2195/2015</izvorni_sadrzaj>
    <derivirana_varijabla naziv="DomainObject.Predmet.OznakaBroj_1">P-2195/2015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Hrvatske autoceste d.o.o.; REPUBLIKA HRVATSKA zastupanog po punomoćniku Županijsko državno odvjetništvo u Karlovcu</izvorni_sadrzaj>
    <derivirana_varijabla naziv="DomainObject.Predmet.ProtustrankaFormated_1">  Hrvatske autoceste d.o.o.; REPUBLIKA HRVATSKA zastupanog po punomoćniku Županijsko državno odvjetništvo u Karlovcu</derivirana_varijabla>
  </DomainObject.Predmet.ProtustrankaFormated>
  <DomainObject.Predmet.ProtustrankaFormatedOIB>
    <izvorni_sadrzaj>  Hrvatske autoceste d.o.o., OIB 57500462912; REPUBLIKA HRVATSKA, OIB 52634238587 zastupanog po punomoćniku Županijsko državno odvjetništvo u Karlovcu</izvorni_sadrzaj>
    <derivirana_varijabla naziv="DomainObject.Predmet.ProtustrankaFormatedOIB_1">  Hrvatske autoceste d.o.o., OIB 57500462912; REPUBLIKA HRVATSKA, OIB 52634238587 zastupanog po punomoćniku Županijsko državno odvjetništvo u Karlovcu</derivirana_varijabla>
  </DomainObject.Predmet.ProtustrankaFormatedOIB>
  <DomainObject.Predmet.ProtustrankaFormatedWithAdress>
    <izvorni_sadrzaj> Hrvatske autoceste d.o.o., Širolina ulica 4, 10000 Zagreb; REPUBLIKA HRVATSKA zastupanog po punomoćniku Županijsko državno odvjetništvo u Karlovcu</izvorni_sadrzaj>
    <derivirana_varijabla naziv="DomainObject.Predmet.ProtustrankaFormatedWithAdress_1"> Hrvatske autoceste d.o.o., Širolina ulica 4, 10000 Zagreb; REPUBLIKA HRVATSKA zastupanog po punomoćniku Županijsko državno odvjetništvo u Karlovcu</derivirana_varijabla>
  </DomainObject.Predmet.ProtustrankaFormatedWithAdress>
  <DomainObject.Predmet.ProtustrankaFormatedWithAdressOIB>
    <izvorni_sadrzaj> Hrvatske autoceste d.o.o., OIB 57500462912, Širolina ulica 4, 10000 Zagreb; REPUBLIKA HRVATSKA, OIB 52634238587 zastupanog po punomoćniku Županijsko državno odvjetništvo u Karlovcu</izvorni_sadrzaj>
    <derivirana_varijabla naziv="DomainObject.Predmet.ProtustrankaFormatedWithAdressOIB_1"> Hrvatske autoceste d.o.o., OIB 57500462912, Širolina ulica 4, 10000 Zagreb; REPUBLIKA HRVATSKA, OIB 52634238587 zastupanog po punomoćniku Županijsko državno odvjetništvo u Karlovcu</derivirana_varijabla>
  </DomainObject.Predmet.ProtustrankaFormatedWithAdressOIB>
  <DomainObject.Predmet.ProtustrankaWithAdress>
    <izvorni_sadrzaj>Hrvatske autoceste d.o.o. Širolina ulica 4, 10000 Zagreb, REPUBLIKA HRVATSKA </izvorni_sadrzaj>
    <derivirana_varijabla naziv="DomainObject.Predmet.ProtustrankaWithAdress_1">Hrvatske autoceste d.o.o. Širolina ulica 4, 10000 Zagreb, REPUBLIKA HRVATSKA </derivirana_varijabla>
  </DomainObject.Predmet.ProtustrankaWithAdress>
  <DomainObject.Predmet.ProtustrankaWithAdressOIB>
    <izvorni_sadrzaj>Hrvatske autoceste d.o.o., OIB 57500462912, Širolina ulica 4, 10000 Zagreb, REPUBLIKA HRVATSKA, OIB 52634238587</izvorni_sadrzaj>
    <derivirana_varijabla naziv="DomainObject.Predmet.ProtustrankaWithAdressOIB_1">Hrvatske autoceste d.o.o., OIB 57500462912, Širolina ulica 4, 10000 Zagreb, REPUBLIKA HRVATSKA, OIB 52634238587</derivirana_varijabla>
  </DomainObject.Predmet.ProtustrankaWithAdressOIB>
  <DomainObject.Predmet.ProtustrankaNazivFormated>
    <izvorni_sadrzaj>Hrvatske autoceste d.o.o.,REPUBLIKA HRVATSKA</izvorni_sadrzaj>
    <derivirana_varijabla naziv="DomainObject.Predmet.ProtustrankaNazivFormated_1">Hrvatske autoceste d.o.o.,REPUBLIKA HRVATSKA</derivirana_varijabla>
  </DomainObject.Predmet.ProtustrankaNazivFormated>
  <DomainObject.Predmet.ProtustrankaNazivFormatedOIB>
    <izvorni_sadrzaj>Hrvatske autoceste d.o.o., OIB 57500462912,REPUBLIKA HRVATSKA, OIB 52634238587</izvorni_sadrzaj>
    <derivirana_varijabla naziv="DomainObject.Predmet.ProtustrankaNazivFormatedOIB_1">Hrvatske autoceste d.o.o., OIB 57500462912,REPUBLIKA HRVATSKA, OIB 52634238587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 4.P - SSKA - G. Boljkovac </izvorni_sadrzaj>
    <derivirana_varijabla naziv="DomainObject.Predmet.Referada.Naziv_1"> 4.P - SSKA - G. Boljkovac </derivirana_varijabla>
  </DomainObject.Predmet.Referada.Naziv>
  <DomainObject.Predmet.Referada.Oznaka>
    <izvorni_sadrzaj>4.P-SSKA</izvorni_sadrzaj>
    <derivirana_varijabla naziv="DomainObject.Predmet.Referada.Oznaka_1">4.P-SSKA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STEČAJNA MASA MOTELA DRAGUN d.o.o. u stečaju zastupanog po punomoćniku Zvonko Primorac</izvorni_sadrzaj>
    <derivirana_varijabla naziv="DomainObject.Predmet.StrankaFormated_1">  STEČAJNA MASA MOTELA DRAGUN d.o.o. u stečaju zastupanog po punomoćniku Zvonko Primorac</derivirana_varijabla>
  </DomainObject.Predmet.StrankaFormated>
  <DomainObject.Predmet.StrankaFormatedOIB>
    <izvorni_sadrzaj>  STEČAJNA MASA MOTELA DRAGUN d.o.o. u stečaju zastupanog po punomoćniku Zvonko Primorac</izvorni_sadrzaj>
    <derivirana_varijabla naziv="DomainObject.Predmet.StrankaFormatedOIB_1">  STEČAJNA MASA MOTELA DRAGUN d.o.o. u stečaju zastupanog po punomoćniku Zvonko Primorac</derivirana_varijabla>
  </DomainObject.Predmet.StrankaFormatedOIB>
  <DomainObject.Predmet.StrankaFormatedWithAdress>
    <izvorni_sadrzaj> STEČAJNA MASA MOTELA DRAGUN d.o.o. u stečaju, Ljerke Šram 4, 10000 Zagreb zastupanog po punomoćniku Zvonko Primorac</izvorni_sadrzaj>
    <derivirana_varijabla naziv="DomainObject.Predmet.StrankaFormatedWithAdress_1"> STEČAJNA MASA MOTELA DRAGUN d.o.o. u stečaju, Ljerke Šram 4, 10000 Zagreb zastupanog po punomoćniku Zvonko Primorac</derivirana_varijabla>
  </DomainObject.Predmet.StrankaFormatedWithAdress>
  <DomainObject.Predmet.StrankaFormatedWithAdressOIB>
    <izvorni_sadrzaj> STEČAJNA MASA MOTELA DRAGUN d.o.o. u stečaju, Ljerke Šram 4, 10000 Zagreb zastupanog po punomoćniku Zvonko Primorac</izvorni_sadrzaj>
    <derivirana_varijabla naziv="DomainObject.Predmet.StrankaFormatedWithAdressOIB_1"> STEČAJNA MASA MOTELA DRAGUN d.o.o. u stečaju, Ljerke Šram 4, 10000 Zagreb zastupanog po punomoćniku Zvonko Primorac</derivirana_varijabla>
  </DomainObject.Predmet.StrankaFormatedWithAdressOIB>
  <DomainObject.Predmet.StrankaWithAdress>
    <izvorni_sadrzaj>STEČAJNA MASA MOTELA DRAGUN d.o.o. u stečaju Ljerke Šram 4,10000 Zagreb</izvorni_sadrzaj>
    <derivirana_varijabla naziv="DomainObject.Predmet.StrankaWithAdress_1">STEČAJNA MASA MOTELA DRAGUN d.o.o. u stečaju Ljerke Šram 4,10000 Zagreb</derivirana_varijabla>
  </DomainObject.Predmet.StrankaWithAdress>
  <DomainObject.Predmet.StrankaWithAdressOIB>
    <izvorni_sadrzaj>STEČAJNA MASA MOTELA DRAGUN d.o.o. u stečaju, Ljerke Šram 4,10000 Zagreb</izvorni_sadrzaj>
    <derivirana_varijabla naziv="DomainObject.Predmet.StrankaWithAdressOIB_1">STEČAJNA MASA MOTELA DRAGUN d.o.o. u stečaju, Ljerke Šram 4,10000 Zagreb</derivirana_varijabla>
  </DomainObject.Predmet.StrankaWithAdressOIB>
  <DomainObject.Predmet.StrankaNazivFormated>
    <izvorni_sadrzaj>STEČAJNA MASA MOTELA DRAGUN d.o.o. u stečaju</izvorni_sadrzaj>
    <derivirana_varijabla naziv="DomainObject.Predmet.StrankaNazivFormated_1">STEČAJNA MASA MOTELA DRAGUN d.o.o. u stečaju</derivirana_varijabla>
  </DomainObject.Predmet.StrankaNazivFormated>
  <DomainObject.Predmet.StrankaNazivFormatedOIB>
    <izvorni_sadrzaj>STEČAJNA MASA MOTELA DRAGUN d.o.o. u stečaju</izvorni_sadrzaj>
    <derivirana_varijabla naziv="DomainObject.Predmet.StrankaNazivFormatedOIB_1">STEČAJNA MASA MOTELA DRAGUN d.o.o. u stečaju</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 4.P - SSKA - G. Boljkovac </izvorni_sadrzaj>
    <derivirana_varijabla naziv="DomainObject.Predmet.TrenutnaLokacijaSpisa.Naziv_1"> 4.P - SSKA - G. Boljkovac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sudske uprave SSKA</izvorni_sadrzaj>
    <derivirana_varijabla naziv="DomainObject.Predmet.UstrojstvenaJedinicaVodi.Naziv_1">Pisarnica sudske uprave SSKA</derivirana_varijabla>
  </DomainObject.Predmet.UstrojstvenaJedinicaVodi.Naziv>
  <DomainObject.Predmet.UstrojstvenaJedinicaVodi.Oznaka>
    <izvorni_sadrzaj>Su</izvorni_sadrzaj>
    <derivirana_varijabla naziv="DomainObject.Predmet.UstrojstvenaJedinicaVodi.Oznaka_1">Su</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335</izvorni_sadrzaj>
    <derivirana_varijabla naziv="DomainObject.Predmet.UstrojstvenaJedinicaVodi.Prostorija.Oznaka_1">335</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Isplata od 500.000,01 kn i više</izvorni_sadrzaj>
    <derivirana_varijabla naziv="DomainObject.Predmet.VrstaSpora.Naziv_1">Isplata od 500.000,01 kn i više</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STEČAJNA MASA MOTELA DRAGUN d.o.o. u stečaju zastupanog po punomoćniku Zvonko Primorac</item>
    </izvorni_sadrzaj>
    <derivirana_varijabla naziv="DomainObject.Predmet.StrankaListFormated_1">
      <item>STEČAJNA MASA MOTELA DRAGUN d.o.o. u stečaju zastupanog po punomoćniku Zvonko Primorac</item>
    </derivirana_varijabla>
  </DomainObject.Predmet.StrankaListFormated>
  <DomainObject.Predmet.StrankaListFormatedOIB>
    <izvorni_sadrzaj>
      <item>STEČAJNA MASA MOTELA DRAGUN d.o.o. u stečaju zastupanog po punomoćniku Zvonko Primorac</item>
    </izvorni_sadrzaj>
    <derivirana_varijabla naziv="DomainObject.Predmet.StrankaListFormatedOIB_1">
      <item>STEČAJNA MASA MOTELA DRAGUN d.o.o. u stečaju zastupanog po punomoćniku Zvonko Primorac</item>
    </derivirana_varijabla>
  </DomainObject.Predmet.StrankaListFormatedOIB>
  <DomainObject.Predmet.StrankaListFormatedWithAdress>
    <izvorni_sadrzaj>
      <item>STEČAJNA MASA MOTELA DRAGUN d.o.o. u stečaju, Ljerke Šram 4, 10000 Zagreb zastupanog po punomoćniku Zvonko Primorac</item>
    </izvorni_sadrzaj>
    <derivirana_varijabla naziv="DomainObject.Predmet.StrankaListFormatedWithAdress_1">
      <item>STEČAJNA MASA MOTELA DRAGUN d.o.o. u stečaju, Ljerke Šram 4, 10000 Zagreb zastupanog po punomoćniku Zvonko Primorac</item>
    </derivirana_varijabla>
  </DomainObject.Predmet.StrankaListFormatedWithAdress>
  <DomainObject.Predmet.StrankaListFormatedWithAdressOIB>
    <izvorni_sadrzaj>
      <item>STEČAJNA MASA MOTELA DRAGUN d.o.o. u stečaju, Ljerke Šram 4, 10000 Zagreb zastupanog po punomoćniku Zvonko Primorac</item>
    </izvorni_sadrzaj>
    <derivirana_varijabla naziv="DomainObject.Predmet.StrankaListFormatedWithAdressOIB_1">
      <item>STEČAJNA MASA MOTELA DRAGUN d.o.o. u stečaju, Ljerke Šram 4, 10000 Zagreb zastupanog po punomoćniku Zvonko Primorac</item>
    </derivirana_varijabla>
  </DomainObject.Predmet.StrankaListFormatedWithAdressOIB>
  <DomainObject.Predmet.StrankaListNazivFormated>
    <izvorni_sadrzaj>
      <item>STEČAJNA MASA MOTELA DRAGUN d.o.o. u stečaju</item>
    </izvorni_sadrzaj>
    <derivirana_varijabla naziv="DomainObject.Predmet.StrankaListNazivFormated_1">
      <item>STEČAJNA MASA MOTELA DRAGUN d.o.o. u stečaju</item>
    </derivirana_varijabla>
  </DomainObject.Predmet.StrankaListNazivFormated>
  <DomainObject.Predmet.StrankaListNazivFormatedOIB>
    <izvorni_sadrzaj>
      <item>STEČAJNA MASA MOTELA DRAGUN d.o.o. u stečaju</item>
    </izvorni_sadrzaj>
    <derivirana_varijabla naziv="DomainObject.Predmet.StrankaListNazivFormatedOIB_1">
      <item>STEČAJNA MASA MOTELA DRAGUN d.o.o. u stečaju</item>
    </derivirana_varijabla>
  </DomainObject.Predmet.StrankaListNazivFormatedOIB>
  <DomainObject.Predmet.ProtuStrankaListFormated>
    <izvorni_sadrzaj>
      <item>Hrvatske autoceste d.o.o.</item>
      <item>REPUBLIKA HRVATSKA zastupanog po punomoćniku Županijsko državno odvjetništvo u Karlovcu</item>
    </izvorni_sadrzaj>
    <derivirana_varijabla naziv="DomainObject.Predmet.ProtuStrankaListFormated_1">
      <item>Hrvatske autoceste d.o.o.</item>
      <item>REPUBLIKA HRVATSKA zastupanog po punomoćniku Županijsko državno odvjetništvo u Karlovcu</item>
    </derivirana_varijabla>
  </DomainObject.Predmet.ProtuStrankaListFormated>
  <DomainObject.Predmet.ProtuStrankaListFormatedOIB>
    <izvorni_sadrzaj>
      <item>Hrvatske autoceste d.o.o., OIB 57500462912</item>
      <item>REPUBLIKA HRVATSKA, OIB 52634238587 zastupanog po punomoćniku Županijsko državno odvjetništvo u Karlovcu</item>
    </izvorni_sadrzaj>
    <derivirana_varijabla naziv="DomainObject.Predmet.ProtuStrankaListFormatedOIB_1">
      <item>Hrvatske autoceste d.o.o., OIB 57500462912</item>
      <item>REPUBLIKA HRVATSKA, OIB 52634238587 zastupanog po punomoćniku Županijsko državno odvjetništvo u Karlovcu</item>
    </derivirana_varijabla>
  </DomainObject.Predmet.ProtuStrankaListFormatedOIB>
  <DomainObject.Predmet.ProtuStrankaListFormatedWithAdress>
    <izvorni_sadrzaj>
      <item>Hrvatske autoceste d.o.o., Širolina ulica 4, 10000 Zagreb</item>
      <item>REPUBLIKA HRVATSKA zastupanog po punomoćniku Županijsko državno odvjetništvo u Karlovcu</item>
    </izvorni_sadrzaj>
    <derivirana_varijabla naziv="DomainObject.Predmet.ProtuStrankaListFormatedWithAdress_1">
      <item>Hrvatske autoceste d.o.o., Širolina ulica 4, 10000 Zagreb</item>
      <item>REPUBLIKA HRVATSKA zastupanog po punomoćniku Županijsko državno odvjetništvo u Karlovcu</item>
    </derivirana_varijabla>
  </DomainObject.Predmet.ProtuStrankaListFormatedWithAdress>
  <DomainObject.Predmet.ProtuStrankaListFormatedWithAdressOIB>
    <izvorni_sadrzaj>
      <item>Hrvatske autoceste d.o.o., OIB 57500462912, Širolina ulica 4, 10000 Zagreb</item>
      <item>REPUBLIKA HRVATSKA, OIB 52634238587 zastupanog po punomoćniku Županijsko državno odvjetništvo u Karlovcu</item>
    </izvorni_sadrzaj>
    <derivirana_varijabla naziv="DomainObject.Predmet.ProtuStrankaListFormatedWithAdressOIB_1">
      <item>Hrvatske autoceste d.o.o., OIB 57500462912, Širolina ulica 4, 10000 Zagreb</item>
      <item>REPUBLIKA HRVATSKA, OIB 52634238587 zastupanog po punomoćniku Županijsko državno odvjetništvo u Karlovcu</item>
    </derivirana_varijabla>
  </DomainObject.Predmet.ProtuStrankaListFormatedWithAdressOIB>
  <DomainObject.Predmet.ProtuStrankaListNazivFormated>
    <izvorni_sadrzaj>
      <item>Hrvatske autoceste d.o.o.</item>
      <item>REPUBLIKA HRVATSKA</item>
    </izvorni_sadrzaj>
    <derivirana_varijabla naziv="DomainObject.Predmet.ProtuStrankaListNazivFormated_1">
      <item>Hrvatske autoceste d.o.o.</item>
      <item>REPUBLIKA HRVATSKA</item>
    </derivirana_varijabla>
  </DomainObject.Predmet.ProtuStrankaListNazivFormated>
  <DomainObject.Predmet.ProtuStrankaListNazivFormatedOIB>
    <izvorni_sadrzaj>
      <item>Hrvatske autoceste d.o.o., OIB 57500462912</item>
      <item>REPUBLIKA HRVATSKA, OIB 52634238587</item>
    </izvorni_sadrzaj>
    <derivirana_varijabla naziv="DomainObject.Predmet.ProtuStrankaListNazivFormatedOIB_1">
      <item>Hrvatske autoceste d.o.o., OIB 57500462912</item>
      <item>REPUBLIKA HRVATSKA, OIB 52634238587</item>
    </derivirana_varijabla>
  </DomainObject.Predmet.ProtuStrankaListNazivFormatedOIB>
  <DomainObject.Predmet.OstaliListFormated>
    <izvorni_sadrzaj>
      <item>Zvonko Primorac punomoćnik sudionika u postupku STEČAJNA MASA MOTELA DRAGUN d.o.o. u stečaju</item>
      <item>Županijsko državno odvjetništvo u Karlovcu punomoćnik sudionika u postupku REPUBLIKA HRVATSKA</item>
    </izvorni_sadrzaj>
    <derivirana_varijabla naziv="DomainObject.Predmet.OstaliListFormated_1">
      <item>Zvonko Primorac punomoćnik sudionika u postupku STEČAJNA MASA MOTELA DRAGUN d.o.o. u stečaju</item>
      <item>Županijsko državno odvjetništvo u Karlovcu punomoćnik sudionika u postupku REPUBLIKA HRVATSKA</item>
    </derivirana_varijabla>
  </DomainObject.Predmet.OstaliListFormated>
  <DomainObject.Predmet.OstaliListFormatedOIB>
    <izvorni_sadrzaj>
      <item>Zvonko Primorac, OIB 87499376409 punomoćnik sudionika u postupku STEČAJNA MASA MOTELA DRAGUN d.o.o. u stečaju</item>
      <item>Županijsko državno odvjetništvo u Karlovcu, OIB 16488001145 punomoćnik sudionika u postupku REPUBLIKA HRVATSKA</item>
    </izvorni_sadrzaj>
    <derivirana_varijabla naziv="DomainObject.Predmet.OstaliListFormatedOIB_1">
      <item>Zvonko Primorac, OIB 87499376409 punomoćnik sudionika u postupku STEČAJNA MASA MOTELA DRAGUN d.o.o. u stečaju</item>
      <item>Županijsko državno odvjetništvo u Karlovcu, OIB 16488001145 punomoćnik sudionika u postupku REPUBLIKA HRVATSKA</item>
    </derivirana_varijabla>
  </DomainObject.Predmet.OstaliListFormatedOIB>
  <DomainObject.Predmet.OstaliListFormatedWithAdress>
    <izvorni_sadrzaj>
      <item>Zvonko Primorac, Ulica Ferde Livadića 2, 10000 Zagreb punomoćnik sudionika u postupku STEČAJNA MASA MOTELA DRAGUN d.o.o. u stečaju</item>
      <item>Županijsko državno odvjetništvo u Karlovcu punomoćnik sudionika u postupku REPUBLIKA HRVATSKA</item>
    </izvorni_sadrzaj>
    <derivirana_varijabla naziv="DomainObject.Predmet.OstaliListFormatedWithAdress_1">
      <item>Zvonko Primorac, Ulica Ferde Livadića 2, 10000 Zagreb punomoćnik sudionika u postupku STEČAJNA MASA MOTELA DRAGUN d.o.o. u stečaju</item>
      <item>Županijsko državno odvjetništvo u Karlovcu punomoćnik sudionika u postupku REPUBLIKA HRVATSKA</item>
    </derivirana_varijabla>
  </DomainObject.Predmet.OstaliListFormatedWithAdress>
  <DomainObject.Predmet.OstaliListFormatedWithAdressOIB>
    <izvorni_sadrzaj>
      <item>Zvonko Primorac, OIB 87499376409, Ulica Ferde Livadića 2, 10000 Zagreb punomoćnik sudionika u postupku STEČAJNA MASA MOTELA DRAGUN d.o.o. u stečaju</item>
      <item>Županijsko državno odvjetništvo u Karlovcu, OIB 16488001145 punomoćnik sudionika u postupku REPUBLIKA HRVATSKA</item>
    </izvorni_sadrzaj>
    <derivirana_varijabla naziv="DomainObject.Predmet.OstaliListFormatedWithAdressOIB_1">
      <item>Zvonko Primorac, OIB 87499376409, Ulica Ferde Livadića 2, 10000 Zagreb punomoćnik sudionika u postupku STEČAJNA MASA MOTELA DRAGUN d.o.o. u stečaju</item>
      <item>Županijsko državno odvjetništvo u Karlovcu, OIB 16488001145 punomoćnik sudionika u postupku REPUBLIKA HRVATSKA</item>
    </derivirana_varijabla>
  </DomainObject.Predmet.OstaliListFormatedWithAdressOIB>
  <DomainObject.Predmet.OstaliListNazivFormated>
    <izvorni_sadrzaj>
      <item>Zvonko Primorac</item>
      <item>Županijsko državno odvjetništvo u Karlovcu</item>
    </izvorni_sadrzaj>
    <derivirana_varijabla naziv="DomainObject.Predmet.OstaliListNazivFormated_1">
      <item>Zvonko Primorac</item>
      <item>Županijsko državno odvjetništvo u Karlovcu</item>
    </derivirana_varijabla>
  </DomainObject.Predmet.OstaliListNazivFormated>
  <DomainObject.Predmet.OstaliListNazivFormatedOIB>
    <izvorni_sadrzaj>
      <item>Zvonko Primorac, OIB 87499376409</item>
      <item>Županijsko državno odvjetništvo u Karlovcu, OIB 16488001145</item>
    </izvorni_sadrzaj>
    <derivirana_varijabla naziv="DomainObject.Predmet.OstaliListNazivFormatedOIB_1">
      <item>Zvonko Primorac, OIB 87499376409</item>
      <item>Županijsko državno odvjetništvo u Karlovcu,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2017.</izvorni_sadrzaj>
    <derivirana_varijabla naziv="DomainObject.Datum_1">24. studenog 2017.</derivirana_varijabla>
  </DomainObject.Datum>
  <DomainObject.PoslovniBrojDokumenta>
    <izvorni_sadrzaj/>
    <derivirana_varijabla naziv="DomainObject.PoslovniBrojDokumenta_1"/>
  </DomainObject.PoslovniBrojDokumenta>
  <DomainObject.Predmet.StrankaIDrugi>
    <izvorni_sadrzaj>STEČAJNA MASA MOTELA DRAGUN d.o.o. u stečaju</izvorni_sadrzaj>
    <derivirana_varijabla naziv="DomainObject.Predmet.StrankaIDrugi_1">STEČAJNA MASA MOTELA DRAGUN d.o.o. u stečaju</derivirana_varijabla>
  </DomainObject.Predmet.StrankaIDrugi>
  <DomainObject.Predmet.ProtustrankaIDrugi>
    <izvorni_sadrzaj>REPUBLIKA HRVATSKA i dr.</izvorni_sadrzaj>
    <derivirana_varijabla naziv="DomainObject.Predmet.ProtustrankaIDrugi_1">REPUBLIKA HRVATSKA i dr.</derivirana_varijabla>
  </DomainObject.Predmet.ProtustrankaIDrugi>
  <DomainObject.Predmet.StrankaIDrugiAdressOIB>
    <izvorni_sadrzaj>STEČAJNA MASA MOTELA DRAGUN d.o.o. u stečaju, Ljerke Šram 4, 10000 Zagreb</izvorni_sadrzaj>
    <derivirana_varijabla naziv="DomainObject.Predmet.StrankaIDrugiAdressOIB_1">STEČAJNA MASA MOTELA DRAGUN d.o.o. u stečaju, Ljerke Šram 4, 10000 Zagreb</derivirana_varijabla>
  </DomainObject.Predmet.StrankaIDrugiAdressOIB>
  <DomainObject.Predmet.ProtustrankaIDrugiAdressOIB>
    <izvorni_sadrzaj>REPUBLIKA HRVATSKA, OIB 52634238587 i dr.</izvorni_sadrzaj>
    <derivirana_varijabla naziv="DomainObject.Predmet.ProtustrankaIDrugiAdressOIB_1">REPUBLIKA HRVATSKA, OIB 52634238587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MOTELA DRAGUN d.o.o. u stečaju</item>
      <item>Hrvatske autoceste d.o.o.</item>
      <item>Zvonko Primorac</item>
      <item>REPUBLIKA HRVATSKA</item>
      <item>Županijsko državno odvjetništvo u Karlovcu</item>
    </izvorni_sadrzaj>
    <derivirana_varijabla naziv="DomainObject.Predmet.SudioniciListNaziv_1">
      <item>STEČAJNA MASA MOTELA DRAGUN d.o.o. u stečaju</item>
      <item>Hrvatske autoceste d.o.o.</item>
      <item>Zvonko Primorac</item>
      <item>REPUBLIKA HRVATSKA</item>
      <item>Županijsko državno odvjetništvo u Karlovcu</item>
    </derivirana_varijabla>
  </DomainObject.Predmet.SudioniciListNaziv>
  <DomainObject.Predmet.SudioniciListAdressOIB>
    <izvorni_sadrzaj>
      <item>STEČAJNA MASA MOTELA DRAGUN d.o.o. u stečaju, Ljerke Šram 4,10000 Zagreb</item>
      <item>Hrvatske autoceste d.o.o., OIB 57500462912, Širolina ulica 4,10000 Zagreb</item>
      <item>Zvonko Primorac, OIB 87499376409, Ulica Ferde Livadića 2,10000 Zagreb</item>
      <item>REPUBLIKA HRVATSKA, OIB 52634238587</item>
      <item>Županijsko državno odvjetništvo u Karlovcu, OIB 16488001145</item>
    </izvorni_sadrzaj>
    <derivirana_varijabla naziv="DomainObject.Predmet.SudioniciListAdressOIB_1">
      <item>STEČAJNA MASA MOTELA DRAGUN d.o.o. u stečaju, Ljerke Šram 4,10000 Zagreb</item>
      <item>Hrvatske autoceste d.o.o., OIB 57500462912, Širolina ulica 4,10000 Zagreb</item>
      <item>Zvonko Primorac, OIB 87499376409, Ulica Ferde Livadića 2,10000 Zagreb</item>
      <item>REPUBLIKA HRVATSKA, OIB 52634238587</item>
      <item>Županijsko državno odvjetništvo u Karlovcu, OIB 16488001145</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57500462912</item>
      <item>, OIB 87499376409</item>
      <item>, OIB 52634238587</item>
      <item>, OIB 16488001145</item>
    </izvorni_sadrzaj>
    <derivirana_varijabla naziv="DomainObject.Predmet.SudioniciListNazivOIB_1">
      <item>, OIB null</item>
      <item>, OIB 57500462912</item>
      <item>, OIB 87499376409</item>
      <item>, OIB 52634238587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55E4570-9D9B-4C29-A46F-A419B07E589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MasterTemplate</Template>
  <TotalTime>1</TotalTime>
  <Pages>17</Pages>
  <Words>9862</Words>
  <Characters>56215</Characters>
  <Application>Microsoft Office Word</Application>
  <DocSecurity>0</DocSecurity>
  <Lines>468</Lines>
  <Paragraphs>131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65946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Korisnik</dc:creator>
  <cp:lastModifiedBy>Zvonimir Đuran</cp:lastModifiedBy>
  <cp:revision>2</cp:revision>
  <cp:lastPrinted>2017-11-24T08:25:00Z</cp:lastPrinted>
  <dcterms:created xsi:type="dcterms:W3CDTF">2021-05-31T16:06:00Z</dcterms:created>
  <dcterms:modified xsi:type="dcterms:W3CDTF">2021-05-31T16:06:00Z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ved">
    <vt:bool>true</vt:bool>
  </property>
  <property fmtid="{D5CDD505-2E9C-101B-9397-08002B2CF9AE}" pid="3" name="Naslov">
    <vt:lpwstr>Novi sadržaj dokumenta</vt:lpwstr>
  </property>
  <property fmtid="{D5CDD505-2E9C-101B-9397-08002B2CF9AE}" pid="4" name="CC_coloring">
    <vt:bool>false</vt:bool>
  </property>
  <property fmtid="{D5CDD505-2E9C-101B-9397-08002B2CF9AE}" pid="5" name="BrojStranica">
    <vt:i4>17</vt:i4>
  </property>
</Properties>
</file>